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83AE" w14:textId="77777777" w:rsidR="00F0198C" w:rsidRPr="009F57DA" w:rsidRDefault="0086792D" w:rsidP="00AE185B">
      <w:pPr>
        <w:pStyle w:val="Subtitle"/>
        <w:spacing w:after="0" w:line="240" w:lineRule="auto"/>
        <w:rPr>
          <w:rFonts w:asciiTheme="minorHAnsi" w:hAnsiTheme="minorHAnsi" w:cstheme="minorHAnsi"/>
          <w:noProof/>
          <w:color w:val="1F4E79" w:themeColor="accent1" w:themeShade="80"/>
          <w:szCs w:val="36"/>
          <w:lang w:val="en-GB" w:eastAsia="en-GB"/>
        </w:rPr>
      </w:pPr>
      <w:r w:rsidRPr="009430ED">
        <w:rPr>
          <w:noProof/>
          <w:color w:val="FF0000"/>
        </w:rPr>
        <mc:AlternateContent>
          <mc:Choice Requires="wpg">
            <w:drawing>
              <wp:anchor distT="0" distB="0" distL="182880" distR="182880" simplePos="0" relativeHeight="251658240" behindDoc="1" locked="0" layoutInCell="1" allowOverlap="1" wp14:anchorId="1E2B37F1" wp14:editId="7B0DDE02">
                <wp:simplePos x="0" y="0"/>
                <wp:positionH relativeFrom="page">
                  <wp:posOffset>4594860</wp:posOffset>
                </wp:positionH>
                <wp:positionV relativeFrom="margin">
                  <wp:posOffset>-339090</wp:posOffset>
                </wp:positionV>
                <wp:extent cx="2856865" cy="6446520"/>
                <wp:effectExtent l="0" t="0" r="635" b="0"/>
                <wp:wrapSquare wrapText="bothSides"/>
                <wp:docPr id="14" name="Group 14"/>
                <wp:cNvGraphicFramePr/>
                <a:graphic xmlns:a="http://schemas.openxmlformats.org/drawingml/2006/main">
                  <a:graphicData uri="http://schemas.microsoft.com/office/word/2010/wordprocessingGroup">
                    <wpg:wgp>
                      <wpg:cNvGrpSpPr/>
                      <wpg:grpSpPr>
                        <a:xfrm>
                          <a:off x="0" y="0"/>
                          <a:ext cx="2856865" cy="6446520"/>
                          <a:chOff x="-4928" y="30435"/>
                          <a:chExt cx="2049021" cy="5931269"/>
                        </a:xfrm>
                      </wpg:grpSpPr>
                      <wps:wsp>
                        <wps:cNvPr id="9" name="Rectangle 17"/>
                        <wps:cNvSpPr>
                          <a:spLocks noChangeArrowheads="1"/>
                        </wps:cNvSpPr>
                        <wps:spPr bwMode="auto">
                          <a:xfrm>
                            <a:off x="-4417" y="30435"/>
                            <a:ext cx="2048510" cy="5688911"/>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4928" y="540861"/>
                            <a:ext cx="2044093" cy="542084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837D" w14:textId="1018559E"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The Pension Transitional Arrangement Directorate (PTAD) has concluded the verification of all Parastat</w:t>
                              </w:r>
                              <w:r w:rsidR="006E7055">
                                <w:rPr>
                                  <w:rFonts w:ascii="Arial" w:hAnsi="Arial" w:cs="Arial"/>
                                  <w:sz w:val="20"/>
                                  <w:szCs w:val="20"/>
                                </w:rPr>
                                <w:t>a</w:t>
                              </w:r>
                              <w:r>
                                <w:rPr>
                                  <w:rFonts w:ascii="Arial" w:hAnsi="Arial" w:cs="Arial"/>
                                  <w:sz w:val="20"/>
                                  <w:szCs w:val="20"/>
                                </w:rPr>
                                <w:t xml:space="preserve">l Pensioners with the </w:t>
                              </w:r>
                              <w:r w:rsidR="006E7055">
                                <w:rPr>
                                  <w:rFonts w:ascii="Arial" w:hAnsi="Arial" w:cs="Arial"/>
                                  <w:sz w:val="20"/>
                                  <w:szCs w:val="20"/>
                                </w:rPr>
                                <w:t xml:space="preserve">Federal Capital Territory </w:t>
                              </w:r>
                              <w:r>
                                <w:rPr>
                                  <w:rFonts w:ascii="Arial" w:hAnsi="Arial" w:cs="Arial"/>
                                  <w:sz w:val="20"/>
                                  <w:szCs w:val="20"/>
                                </w:rPr>
                                <w:t>Parastat</w:t>
                              </w:r>
                              <w:r w:rsidR="006E7055">
                                <w:rPr>
                                  <w:rFonts w:ascii="Arial" w:hAnsi="Arial" w:cs="Arial"/>
                                  <w:sz w:val="20"/>
                                  <w:szCs w:val="20"/>
                                </w:rPr>
                                <w:t>a</w:t>
                              </w:r>
                              <w:r>
                                <w:rPr>
                                  <w:rFonts w:ascii="Arial" w:hAnsi="Arial" w:cs="Arial"/>
                                  <w:sz w:val="20"/>
                                  <w:szCs w:val="20"/>
                                </w:rPr>
                                <w:t xml:space="preserve">l Verification Exercise which </w:t>
                              </w:r>
                              <w:r w:rsidR="00796486">
                                <w:rPr>
                                  <w:rFonts w:ascii="Arial" w:hAnsi="Arial" w:cs="Arial"/>
                                  <w:sz w:val="20"/>
                                  <w:szCs w:val="20"/>
                                </w:rPr>
                                <w:t>commenced on Monday, November 18</w:t>
                              </w:r>
                              <w:r w:rsidR="00796486" w:rsidRPr="00796486">
                                <w:rPr>
                                  <w:rFonts w:ascii="Arial" w:hAnsi="Arial" w:cs="Arial"/>
                                  <w:sz w:val="20"/>
                                  <w:szCs w:val="20"/>
                                  <w:vertAlign w:val="superscript"/>
                                </w:rPr>
                                <w:t>th</w:t>
                              </w:r>
                              <w:r w:rsidR="00B0341F">
                                <w:rPr>
                                  <w:rFonts w:ascii="Arial" w:hAnsi="Arial" w:cs="Arial"/>
                                  <w:sz w:val="20"/>
                                  <w:szCs w:val="20"/>
                                </w:rPr>
                                <w:t xml:space="preserve"> </w:t>
                              </w:r>
                              <w:r w:rsidR="00796486">
                                <w:rPr>
                                  <w:rFonts w:ascii="Arial" w:hAnsi="Arial" w:cs="Arial"/>
                                  <w:sz w:val="20"/>
                                  <w:szCs w:val="20"/>
                                </w:rPr>
                                <w:t xml:space="preserve">and </w:t>
                              </w:r>
                              <w:r>
                                <w:rPr>
                                  <w:rFonts w:ascii="Arial" w:hAnsi="Arial" w:cs="Arial"/>
                                  <w:sz w:val="20"/>
                                  <w:szCs w:val="20"/>
                                </w:rPr>
                                <w:t>ended on the 23</w:t>
                              </w:r>
                              <w:r>
                                <w:rPr>
                                  <w:rFonts w:ascii="Arial" w:hAnsi="Arial" w:cs="Arial"/>
                                  <w:sz w:val="20"/>
                                  <w:szCs w:val="20"/>
                                  <w:vertAlign w:val="superscript"/>
                                </w:rPr>
                                <w:t>rd</w:t>
                              </w:r>
                              <w:r w:rsidR="00B0341F">
                                <w:rPr>
                                  <w:rFonts w:ascii="Arial" w:hAnsi="Arial" w:cs="Arial"/>
                                  <w:sz w:val="20"/>
                                  <w:szCs w:val="20"/>
                                </w:rPr>
                                <w:t xml:space="preserve"> of November, 2019.</w:t>
                              </w:r>
                            </w:p>
                            <w:p w14:paraId="4EF73C0F" w14:textId="77777777" w:rsidR="006E7055" w:rsidRDefault="006E7055" w:rsidP="006E7055">
                              <w:pPr>
                                <w:spacing w:after="0" w:line="240" w:lineRule="auto"/>
                                <w:ind w:left="-90" w:right="-15"/>
                                <w:rPr>
                                  <w:rFonts w:ascii="Arial" w:hAnsi="Arial" w:cs="Arial"/>
                                  <w:sz w:val="20"/>
                                  <w:szCs w:val="20"/>
                                </w:rPr>
                              </w:pPr>
                            </w:p>
                            <w:p w14:paraId="7DC7E9C8"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 xml:space="preserve">The verification exercise was held in three centres within the FCT namely: </w:t>
                              </w:r>
                            </w:p>
                            <w:p w14:paraId="796091CB" w14:textId="77777777" w:rsidR="003050F6" w:rsidRDefault="003050F6" w:rsidP="006E7055">
                              <w:pPr>
                                <w:tabs>
                                  <w:tab w:val="left" w:pos="720"/>
                                </w:tabs>
                                <w:spacing w:after="0" w:line="240" w:lineRule="auto"/>
                                <w:ind w:left="720" w:right="-15" w:hanging="720"/>
                                <w:rPr>
                                  <w:rFonts w:ascii="Arial" w:hAnsi="Arial" w:cs="Arial"/>
                                  <w:sz w:val="20"/>
                                  <w:szCs w:val="20"/>
                                </w:rPr>
                              </w:pPr>
                              <w:r>
                                <w:rPr>
                                  <w:rFonts w:ascii="Arial" w:hAnsi="Arial" w:cs="Arial"/>
                                  <w:sz w:val="20"/>
                                  <w:szCs w:val="20"/>
                                </w:rPr>
                                <w:t xml:space="preserve">Centre 1- H&amp;C Event Centre, behind Zoological garden </w:t>
                              </w:r>
                              <w:proofErr w:type="spellStart"/>
                              <w:r>
                                <w:rPr>
                                  <w:rFonts w:ascii="Arial" w:hAnsi="Arial" w:cs="Arial"/>
                                  <w:sz w:val="20"/>
                                  <w:szCs w:val="20"/>
                                </w:rPr>
                                <w:t>Garki</w:t>
                              </w:r>
                              <w:proofErr w:type="spellEnd"/>
                              <w:r>
                                <w:rPr>
                                  <w:rFonts w:ascii="Arial" w:hAnsi="Arial" w:cs="Arial"/>
                                  <w:sz w:val="20"/>
                                  <w:szCs w:val="20"/>
                                </w:rPr>
                                <w:t>, Area 1 Abuja</w:t>
                              </w:r>
                            </w:p>
                            <w:p w14:paraId="08C60792" w14:textId="0869BDD3" w:rsidR="003050F6" w:rsidRDefault="003050F6" w:rsidP="006E7055">
                              <w:pPr>
                                <w:tabs>
                                  <w:tab w:val="left" w:pos="720"/>
                                </w:tabs>
                                <w:spacing w:after="0" w:line="240" w:lineRule="auto"/>
                                <w:ind w:left="720" w:right="-15" w:hanging="720"/>
                                <w:rPr>
                                  <w:rFonts w:ascii="Arial" w:hAnsi="Arial" w:cs="Arial"/>
                                  <w:sz w:val="20"/>
                                  <w:szCs w:val="20"/>
                                </w:rPr>
                              </w:pPr>
                              <w:r>
                                <w:rPr>
                                  <w:rFonts w:ascii="Arial" w:hAnsi="Arial" w:cs="Arial"/>
                                  <w:sz w:val="20"/>
                                  <w:szCs w:val="20"/>
                                </w:rPr>
                                <w:t xml:space="preserve">Centre 2- Holy Trinity Event </w:t>
                              </w:r>
                              <w:proofErr w:type="spellStart"/>
                              <w:r>
                                <w:rPr>
                                  <w:rFonts w:ascii="Arial" w:hAnsi="Arial" w:cs="Arial"/>
                                  <w:sz w:val="20"/>
                                  <w:szCs w:val="20"/>
                                </w:rPr>
                                <w:t>centre</w:t>
                              </w:r>
                              <w:proofErr w:type="spellEnd"/>
                              <w:r>
                                <w:rPr>
                                  <w:rFonts w:ascii="Arial" w:hAnsi="Arial" w:cs="Arial"/>
                                  <w:sz w:val="20"/>
                                  <w:szCs w:val="20"/>
                                </w:rPr>
                                <w:t xml:space="preserve">, 36 </w:t>
                              </w:r>
                              <w:proofErr w:type="spellStart"/>
                              <w:r>
                                <w:rPr>
                                  <w:rFonts w:ascii="Arial" w:hAnsi="Arial" w:cs="Arial"/>
                                  <w:sz w:val="20"/>
                                  <w:szCs w:val="20"/>
                                </w:rPr>
                                <w:t>Agu</w:t>
                              </w:r>
                              <w:r w:rsidR="000B0153">
                                <w:rPr>
                                  <w:rFonts w:ascii="Arial" w:hAnsi="Arial" w:cs="Arial"/>
                                  <w:sz w:val="20"/>
                                  <w:szCs w:val="20"/>
                                </w:rPr>
                                <w:t>i</w:t>
                              </w:r>
                              <w:r>
                                <w:rPr>
                                  <w:rFonts w:ascii="Arial" w:hAnsi="Arial" w:cs="Arial"/>
                                  <w:sz w:val="20"/>
                                  <w:szCs w:val="20"/>
                                </w:rPr>
                                <w:t>yi</w:t>
                              </w:r>
                              <w:proofErr w:type="spellEnd"/>
                              <w:r>
                                <w:rPr>
                                  <w:rFonts w:ascii="Arial" w:hAnsi="Arial" w:cs="Arial"/>
                                  <w:sz w:val="20"/>
                                  <w:szCs w:val="20"/>
                                </w:rPr>
                                <w:t xml:space="preserve"> </w:t>
                              </w:r>
                              <w:proofErr w:type="spellStart"/>
                              <w:r>
                                <w:rPr>
                                  <w:rFonts w:ascii="Arial" w:hAnsi="Arial" w:cs="Arial"/>
                                  <w:sz w:val="20"/>
                                  <w:szCs w:val="20"/>
                                </w:rPr>
                                <w:t>Ironsi</w:t>
                              </w:r>
                              <w:proofErr w:type="spellEnd"/>
                              <w:r>
                                <w:rPr>
                                  <w:rFonts w:ascii="Arial" w:hAnsi="Arial" w:cs="Arial"/>
                                  <w:sz w:val="20"/>
                                  <w:szCs w:val="20"/>
                                </w:rPr>
                                <w:t xml:space="preserve"> Street</w:t>
                              </w:r>
                              <w:proofErr w:type="gramStart"/>
                              <w:r w:rsidR="000B0153">
                                <w:rPr>
                                  <w:rFonts w:ascii="Arial" w:hAnsi="Arial" w:cs="Arial"/>
                                  <w:sz w:val="20"/>
                                  <w:szCs w:val="20"/>
                                </w:rPr>
                                <w:t xml:space="preserve">, </w:t>
                              </w:r>
                              <w:r>
                                <w:rPr>
                                  <w:rFonts w:ascii="Arial" w:hAnsi="Arial" w:cs="Arial"/>
                                  <w:sz w:val="20"/>
                                  <w:szCs w:val="20"/>
                                </w:rPr>
                                <w:t xml:space="preserve"> Maitama</w:t>
                              </w:r>
                              <w:proofErr w:type="gramEnd"/>
                              <w:r>
                                <w:rPr>
                                  <w:rFonts w:ascii="Arial" w:hAnsi="Arial" w:cs="Arial"/>
                                  <w:sz w:val="20"/>
                                  <w:szCs w:val="20"/>
                                </w:rPr>
                                <w:t>, Abuja</w:t>
                              </w:r>
                            </w:p>
                            <w:p w14:paraId="301D1207" w14:textId="77777777" w:rsidR="003050F6" w:rsidRDefault="003050F6" w:rsidP="006E7055">
                              <w:pPr>
                                <w:tabs>
                                  <w:tab w:val="left" w:pos="720"/>
                                </w:tabs>
                                <w:spacing w:after="0" w:line="240" w:lineRule="auto"/>
                                <w:ind w:left="720" w:right="-15" w:hanging="720"/>
                                <w:rPr>
                                  <w:rFonts w:ascii="Arial" w:hAnsi="Arial" w:cs="Arial"/>
                                  <w:sz w:val="20"/>
                                  <w:szCs w:val="20"/>
                                </w:rPr>
                              </w:pPr>
                              <w:r>
                                <w:rPr>
                                  <w:rFonts w:ascii="Arial" w:hAnsi="Arial" w:cs="Arial"/>
                                  <w:sz w:val="20"/>
                                  <w:szCs w:val="20"/>
                                </w:rPr>
                                <w:t xml:space="preserve">Centre 3 – NAOWA Event Centre, </w:t>
                              </w:r>
                              <w:proofErr w:type="spellStart"/>
                              <w:r>
                                <w:rPr>
                                  <w:rFonts w:ascii="Arial" w:hAnsi="Arial" w:cs="Arial"/>
                                  <w:sz w:val="20"/>
                                  <w:szCs w:val="20"/>
                                </w:rPr>
                                <w:t>Mambilla</w:t>
                              </w:r>
                              <w:proofErr w:type="spellEnd"/>
                              <w:r>
                                <w:rPr>
                                  <w:rFonts w:ascii="Arial" w:hAnsi="Arial" w:cs="Arial"/>
                                  <w:sz w:val="20"/>
                                  <w:szCs w:val="20"/>
                                </w:rPr>
                                <w:t xml:space="preserve"> Gowon Barrack, Asokoro Abuja. </w:t>
                              </w:r>
                            </w:p>
                            <w:p w14:paraId="664973E7" w14:textId="77777777" w:rsidR="003050F6" w:rsidRDefault="003050F6" w:rsidP="003050F6">
                              <w:pPr>
                                <w:spacing w:after="0" w:line="240" w:lineRule="auto"/>
                                <w:ind w:left="-90" w:right="-15"/>
                                <w:jc w:val="both"/>
                                <w:rPr>
                                  <w:rFonts w:ascii="Arial" w:hAnsi="Arial" w:cs="Arial"/>
                                  <w:sz w:val="20"/>
                                  <w:szCs w:val="20"/>
                                </w:rPr>
                              </w:pPr>
                            </w:p>
                            <w:p w14:paraId="2AF04B32"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The Directorate verified 3,065 Parastatal Pensioners under the Defined Benefit Schem</w:t>
                              </w:r>
                              <w:r w:rsidR="006E7055">
                                <w:rPr>
                                  <w:rFonts w:ascii="Arial" w:hAnsi="Arial" w:cs="Arial"/>
                                  <w:sz w:val="20"/>
                                  <w:szCs w:val="20"/>
                                </w:rPr>
                                <w:t>e in the FCT</w:t>
                              </w:r>
                              <w:r>
                                <w:rPr>
                                  <w:rFonts w:ascii="Arial" w:hAnsi="Arial" w:cs="Arial"/>
                                  <w:sz w:val="20"/>
                                  <w:szCs w:val="20"/>
                                </w:rPr>
                                <w:t xml:space="preserve">. The exercise included capturing eligible Pensioners’ biometrics and digitalization of the employment records into comprehensive database. </w:t>
                              </w:r>
                            </w:p>
                            <w:p w14:paraId="5F8194AE" w14:textId="77777777" w:rsidR="003050F6" w:rsidRDefault="003050F6" w:rsidP="006E7055">
                              <w:pPr>
                                <w:spacing w:after="0" w:line="240" w:lineRule="auto"/>
                                <w:ind w:left="-90" w:right="-15"/>
                                <w:rPr>
                                  <w:rFonts w:ascii="Arial" w:hAnsi="Arial" w:cs="Arial"/>
                                  <w:sz w:val="20"/>
                                  <w:szCs w:val="20"/>
                                </w:rPr>
                              </w:pPr>
                            </w:p>
                            <w:p w14:paraId="0931B70C"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The E</w:t>
                              </w:r>
                              <w:r w:rsidR="006E7055">
                                <w:rPr>
                                  <w:rFonts w:ascii="Arial" w:hAnsi="Arial" w:cs="Arial"/>
                                  <w:sz w:val="20"/>
                                  <w:szCs w:val="20"/>
                                </w:rPr>
                                <w:t xml:space="preserve">xecutive </w:t>
                              </w:r>
                              <w:r>
                                <w:rPr>
                                  <w:rFonts w:ascii="Arial" w:hAnsi="Arial" w:cs="Arial"/>
                                  <w:sz w:val="20"/>
                                  <w:szCs w:val="20"/>
                                </w:rPr>
                                <w:t>S</w:t>
                              </w:r>
                              <w:r w:rsidR="006E7055">
                                <w:rPr>
                                  <w:rFonts w:ascii="Arial" w:hAnsi="Arial" w:cs="Arial"/>
                                  <w:sz w:val="20"/>
                                  <w:szCs w:val="20"/>
                                </w:rPr>
                                <w:t>ecretary of</w:t>
                              </w:r>
                              <w:r>
                                <w:rPr>
                                  <w:rFonts w:ascii="Arial" w:hAnsi="Arial" w:cs="Arial"/>
                                  <w:sz w:val="20"/>
                                  <w:szCs w:val="20"/>
                                </w:rPr>
                                <w:t xml:space="preserve"> PTAD, Dr. Chioma Ejikeme appreciated members of the National Assembly, particularly the Committee Chairman on Pensions, Rt. Hon. Kabiru </w:t>
                              </w:r>
                              <w:proofErr w:type="spellStart"/>
                              <w:r>
                                <w:rPr>
                                  <w:rFonts w:ascii="Arial" w:hAnsi="Arial" w:cs="Arial"/>
                                  <w:sz w:val="20"/>
                                  <w:szCs w:val="20"/>
                                </w:rPr>
                                <w:t>Alhasaan</w:t>
                              </w:r>
                              <w:proofErr w:type="spellEnd"/>
                              <w:r>
                                <w:rPr>
                                  <w:rFonts w:ascii="Arial" w:hAnsi="Arial" w:cs="Arial"/>
                                  <w:sz w:val="20"/>
                                  <w:szCs w:val="20"/>
                                </w:rPr>
                                <w:t xml:space="preserve"> </w:t>
                              </w:r>
                              <w:proofErr w:type="spellStart"/>
                              <w:r>
                                <w:rPr>
                                  <w:rFonts w:ascii="Arial" w:hAnsi="Arial" w:cs="Arial"/>
                                  <w:sz w:val="20"/>
                                  <w:szCs w:val="20"/>
                                </w:rPr>
                                <w:t>Rurum</w:t>
                              </w:r>
                              <w:proofErr w:type="spellEnd"/>
                              <w:r>
                                <w:rPr>
                                  <w:rFonts w:ascii="Arial" w:hAnsi="Arial" w:cs="Arial"/>
                                  <w:sz w:val="20"/>
                                  <w:szCs w:val="20"/>
                                </w:rPr>
                                <w:t xml:space="preserve"> and his Deputy Hon. Bamidele Salam for their concern for the senior citizens and support since the inception of the 9</w:t>
                              </w:r>
                              <w:r>
                                <w:rPr>
                                  <w:rFonts w:ascii="Arial" w:hAnsi="Arial" w:cs="Arial"/>
                                  <w:sz w:val="20"/>
                                  <w:szCs w:val="20"/>
                                  <w:vertAlign w:val="superscript"/>
                                </w:rPr>
                                <w:t>th</w:t>
                              </w:r>
                              <w:r>
                                <w:rPr>
                                  <w:rFonts w:ascii="Arial" w:hAnsi="Arial" w:cs="Arial"/>
                                  <w:sz w:val="20"/>
                                  <w:szCs w:val="20"/>
                                </w:rPr>
                                <w:t xml:space="preserve"> assembly. </w:t>
                              </w:r>
                            </w:p>
                            <w:p w14:paraId="5348070C" w14:textId="77777777" w:rsidR="003050F6" w:rsidRDefault="003050F6" w:rsidP="006E7055">
                              <w:pPr>
                                <w:spacing w:after="0" w:line="240" w:lineRule="auto"/>
                                <w:ind w:left="-90" w:right="-15"/>
                                <w:rPr>
                                  <w:rFonts w:ascii="Arial" w:hAnsi="Arial" w:cs="Arial"/>
                                  <w:sz w:val="20"/>
                                  <w:szCs w:val="20"/>
                                </w:rPr>
                              </w:pPr>
                            </w:p>
                            <w:p w14:paraId="0D434056"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In line with PTAD’s service charter, the pensioners were treated with respect and empathy. The exercise was conducted in conducive environments where pensioners were comfortably seated and provided with lunch and medical facility to take care of any emergencies.</w:t>
                              </w:r>
                            </w:p>
                            <w:p w14:paraId="6807E913" w14:textId="77777777" w:rsidR="003050F6" w:rsidRDefault="003050F6" w:rsidP="006E7055">
                              <w:pPr>
                                <w:spacing w:after="0" w:line="240" w:lineRule="auto"/>
                                <w:ind w:left="-90" w:right="-15"/>
                                <w:rPr>
                                  <w:rFonts w:ascii="Arial" w:hAnsi="Arial" w:cs="Arial"/>
                                  <w:color w:val="FF0000"/>
                                  <w:sz w:val="20"/>
                                  <w:szCs w:val="20"/>
                                </w:rPr>
                              </w:pPr>
                            </w:p>
                            <w:p w14:paraId="128562D5" w14:textId="77777777" w:rsidR="00CC5656" w:rsidRPr="00496A31" w:rsidRDefault="00CC5656" w:rsidP="00AD2256">
                              <w:pPr>
                                <w:spacing w:after="0" w:line="240" w:lineRule="auto"/>
                                <w:ind w:left="-90" w:right="-15"/>
                                <w:jc w:val="both"/>
                                <w:outlineLvl w:val="0"/>
                                <w:rPr>
                                  <w:rFonts w:ascii="Arial" w:eastAsia="Times New Roman" w:hAnsi="Arial" w:cs="Arial"/>
                                  <w:b/>
                                  <w:i/>
                                  <w:color w:val="E7E6E6" w:themeColor="background2"/>
                                  <w:kern w:val="36"/>
                                  <w:sz w:val="12"/>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2B37F1" id="Group 14" o:spid="_x0000_s1029" style="position:absolute;margin-left:361.8pt;margin-top:-26.7pt;width:224.95pt;height:507.6pt;z-index:-251658240;mso-wrap-distance-left:14.4pt;mso-wrap-distance-right:14.4pt;mso-position-horizontal-relative:page;mso-position-vertical-relative:margin;mso-width-relative:margin;mso-height-relative:margin" coordorigin="-49,304" coordsize="20490,5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">
                <v:rect id="Rectangle 17" o:spid="_x0000_s1030" style="position:absolute;left:-44;top:304;width:20484;height:5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9l8MA&#10;AADaAAAADwAAAGRycy9kb3ducmV2LnhtbESPT2vCQBTE70K/w/IKvYhu7KFodJVSEEoP/m3vj+wz&#10;CWbfxuyLRj99VxA8DjPzG2a26FylztSE0rOB0TABRZx5W3Ju4He/HIxBBUG2WHkmA1cKsJi/9GaY&#10;Wn/hLZ13kqsI4ZCigUKkTrUOWUEOw9DXxNE7+MahRNnk2jZ4iXBX6fck+dAOS44LBdb0VVB23LXO&#10;gJPTRMpNdlvfVqO/dvvT71bYGvP22n1OQQl18gw/2t/WwATuV+IN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d9l8MAAADaAAAADwAAAAAAAAAAAAAAAACYAgAAZHJzL2Rv&#10;d25yZXYueG1sUEsFBgAAAAAEAAQA9QAAAIgDAAAAAA==&#10;" fillcolor="#00b050" stroked="f"/>
                <v:shapetype id="_x0000_t202" coordsize="21600,21600" o:spt="202" path="m,l,21600r21600,l21600,xe">
                  <v:stroke joinstyle="miter"/>
                  <v:path gradientshapeok="t" o:connecttype="rect"/>
                </v:shapetype>
                <v:shape id="Text Box 14" o:spid="_x0000_s1031" type="#_x0000_t202" style="position:absolute;left:-49;top:5408;width:20440;height:54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14:paraId="71AE837D" w14:textId="1018559E"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The Pension Transitional Arrangement Directorate (PTAD) has concluded the verification of all Parastat</w:t>
                        </w:r>
                        <w:r w:rsidR="006E7055">
                          <w:rPr>
                            <w:rFonts w:ascii="Arial" w:hAnsi="Arial" w:cs="Arial"/>
                            <w:sz w:val="20"/>
                            <w:szCs w:val="20"/>
                          </w:rPr>
                          <w:t>a</w:t>
                        </w:r>
                        <w:r>
                          <w:rPr>
                            <w:rFonts w:ascii="Arial" w:hAnsi="Arial" w:cs="Arial"/>
                            <w:sz w:val="20"/>
                            <w:szCs w:val="20"/>
                          </w:rPr>
                          <w:t xml:space="preserve">l Pensioners with the </w:t>
                        </w:r>
                        <w:r w:rsidR="006E7055">
                          <w:rPr>
                            <w:rFonts w:ascii="Arial" w:hAnsi="Arial" w:cs="Arial"/>
                            <w:sz w:val="20"/>
                            <w:szCs w:val="20"/>
                          </w:rPr>
                          <w:t xml:space="preserve">Federal Capital Territory </w:t>
                        </w:r>
                        <w:r>
                          <w:rPr>
                            <w:rFonts w:ascii="Arial" w:hAnsi="Arial" w:cs="Arial"/>
                            <w:sz w:val="20"/>
                            <w:szCs w:val="20"/>
                          </w:rPr>
                          <w:t>Parastat</w:t>
                        </w:r>
                        <w:r w:rsidR="006E7055">
                          <w:rPr>
                            <w:rFonts w:ascii="Arial" w:hAnsi="Arial" w:cs="Arial"/>
                            <w:sz w:val="20"/>
                            <w:szCs w:val="20"/>
                          </w:rPr>
                          <w:t>a</w:t>
                        </w:r>
                        <w:r>
                          <w:rPr>
                            <w:rFonts w:ascii="Arial" w:hAnsi="Arial" w:cs="Arial"/>
                            <w:sz w:val="20"/>
                            <w:szCs w:val="20"/>
                          </w:rPr>
                          <w:t xml:space="preserve">l Verification Exercise which </w:t>
                        </w:r>
                        <w:r w:rsidR="00796486">
                          <w:rPr>
                            <w:rFonts w:ascii="Arial" w:hAnsi="Arial" w:cs="Arial"/>
                            <w:sz w:val="20"/>
                            <w:szCs w:val="20"/>
                          </w:rPr>
                          <w:t>commenced on Monday, November 18</w:t>
                        </w:r>
                        <w:r w:rsidR="00796486" w:rsidRPr="00796486">
                          <w:rPr>
                            <w:rFonts w:ascii="Arial" w:hAnsi="Arial" w:cs="Arial"/>
                            <w:sz w:val="20"/>
                            <w:szCs w:val="20"/>
                            <w:vertAlign w:val="superscript"/>
                          </w:rPr>
                          <w:t>th</w:t>
                        </w:r>
                        <w:r w:rsidR="00B0341F">
                          <w:rPr>
                            <w:rFonts w:ascii="Arial" w:hAnsi="Arial" w:cs="Arial"/>
                            <w:sz w:val="20"/>
                            <w:szCs w:val="20"/>
                          </w:rPr>
                          <w:t xml:space="preserve"> </w:t>
                        </w:r>
                        <w:r w:rsidR="00796486">
                          <w:rPr>
                            <w:rFonts w:ascii="Arial" w:hAnsi="Arial" w:cs="Arial"/>
                            <w:sz w:val="20"/>
                            <w:szCs w:val="20"/>
                          </w:rPr>
                          <w:t xml:space="preserve">and </w:t>
                        </w:r>
                        <w:r>
                          <w:rPr>
                            <w:rFonts w:ascii="Arial" w:hAnsi="Arial" w:cs="Arial"/>
                            <w:sz w:val="20"/>
                            <w:szCs w:val="20"/>
                          </w:rPr>
                          <w:t>ended on the 23</w:t>
                        </w:r>
                        <w:r>
                          <w:rPr>
                            <w:rFonts w:ascii="Arial" w:hAnsi="Arial" w:cs="Arial"/>
                            <w:sz w:val="20"/>
                            <w:szCs w:val="20"/>
                            <w:vertAlign w:val="superscript"/>
                          </w:rPr>
                          <w:t>rd</w:t>
                        </w:r>
                        <w:r w:rsidR="00B0341F">
                          <w:rPr>
                            <w:rFonts w:ascii="Arial" w:hAnsi="Arial" w:cs="Arial"/>
                            <w:sz w:val="20"/>
                            <w:szCs w:val="20"/>
                          </w:rPr>
                          <w:t xml:space="preserve"> of November, 2019.</w:t>
                        </w:r>
                      </w:p>
                      <w:p w14:paraId="4EF73C0F" w14:textId="77777777" w:rsidR="006E7055" w:rsidRDefault="006E7055" w:rsidP="006E7055">
                        <w:pPr>
                          <w:spacing w:after="0" w:line="240" w:lineRule="auto"/>
                          <w:ind w:left="-90" w:right="-15"/>
                          <w:rPr>
                            <w:rFonts w:ascii="Arial" w:hAnsi="Arial" w:cs="Arial"/>
                            <w:sz w:val="20"/>
                            <w:szCs w:val="20"/>
                          </w:rPr>
                        </w:pPr>
                      </w:p>
                      <w:p w14:paraId="7DC7E9C8"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 xml:space="preserve">The verification exercise was held in three </w:t>
                        </w:r>
                        <w:proofErr w:type="spellStart"/>
                        <w:r>
                          <w:rPr>
                            <w:rFonts w:ascii="Arial" w:hAnsi="Arial" w:cs="Arial"/>
                            <w:sz w:val="20"/>
                            <w:szCs w:val="20"/>
                          </w:rPr>
                          <w:t>centres</w:t>
                        </w:r>
                        <w:proofErr w:type="spellEnd"/>
                        <w:r>
                          <w:rPr>
                            <w:rFonts w:ascii="Arial" w:hAnsi="Arial" w:cs="Arial"/>
                            <w:sz w:val="20"/>
                            <w:szCs w:val="20"/>
                          </w:rPr>
                          <w:t xml:space="preserve"> within the FCT namely: </w:t>
                        </w:r>
                      </w:p>
                      <w:p w14:paraId="796091CB" w14:textId="77777777" w:rsidR="003050F6" w:rsidRDefault="003050F6" w:rsidP="006E7055">
                        <w:pPr>
                          <w:tabs>
                            <w:tab w:val="left" w:pos="720"/>
                          </w:tabs>
                          <w:spacing w:after="0" w:line="240" w:lineRule="auto"/>
                          <w:ind w:left="720" w:right="-15" w:hanging="720"/>
                          <w:rPr>
                            <w:rFonts w:ascii="Arial" w:hAnsi="Arial" w:cs="Arial"/>
                            <w:sz w:val="20"/>
                            <w:szCs w:val="20"/>
                          </w:rPr>
                        </w:pPr>
                        <w:r>
                          <w:rPr>
                            <w:rFonts w:ascii="Arial" w:hAnsi="Arial" w:cs="Arial"/>
                            <w:sz w:val="20"/>
                            <w:szCs w:val="20"/>
                          </w:rPr>
                          <w:t xml:space="preserve">Centre 1- H&amp;C Event Centre, behind Zoological garden </w:t>
                        </w:r>
                        <w:proofErr w:type="spellStart"/>
                        <w:r>
                          <w:rPr>
                            <w:rFonts w:ascii="Arial" w:hAnsi="Arial" w:cs="Arial"/>
                            <w:sz w:val="20"/>
                            <w:szCs w:val="20"/>
                          </w:rPr>
                          <w:t>Garki</w:t>
                        </w:r>
                        <w:proofErr w:type="spellEnd"/>
                        <w:r>
                          <w:rPr>
                            <w:rFonts w:ascii="Arial" w:hAnsi="Arial" w:cs="Arial"/>
                            <w:sz w:val="20"/>
                            <w:szCs w:val="20"/>
                          </w:rPr>
                          <w:t>, Area 1 Abuja</w:t>
                        </w:r>
                      </w:p>
                      <w:p w14:paraId="08C60792" w14:textId="0869BDD3" w:rsidR="003050F6" w:rsidRDefault="003050F6" w:rsidP="006E7055">
                        <w:pPr>
                          <w:tabs>
                            <w:tab w:val="left" w:pos="720"/>
                          </w:tabs>
                          <w:spacing w:after="0" w:line="240" w:lineRule="auto"/>
                          <w:ind w:left="720" w:right="-15" w:hanging="720"/>
                          <w:rPr>
                            <w:rFonts w:ascii="Arial" w:hAnsi="Arial" w:cs="Arial"/>
                            <w:sz w:val="20"/>
                            <w:szCs w:val="20"/>
                          </w:rPr>
                        </w:pPr>
                        <w:r>
                          <w:rPr>
                            <w:rFonts w:ascii="Arial" w:hAnsi="Arial" w:cs="Arial"/>
                            <w:sz w:val="20"/>
                            <w:szCs w:val="20"/>
                          </w:rPr>
                          <w:t xml:space="preserve">Centre 2- Holy Trinity Event </w:t>
                        </w:r>
                        <w:proofErr w:type="spellStart"/>
                        <w:r>
                          <w:rPr>
                            <w:rFonts w:ascii="Arial" w:hAnsi="Arial" w:cs="Arial"/>
                            <w:sz w:val="20"/>
                            <w:szCs w:val="20"/>
                          </w:rPr>
                          <w:t>centre</w:t>
                        </w:r>
                        <w:proofErr w:type="spellEnd"/>
                        <w:r>
                          <w:rPr>
                            <w:rFonts w:ascii="Arial" w:hAnsi="Arial" w:cs="Arial"/>
                            <w:sz w:val="20"/>
                            <w:szCs w:val="20"/>
                          </w:rPr>
                          <w:t xml:space="preserve">, 36 </w:t>
                        </w:r>
                        <w:proofErr w:type="spellStart"/>
                        <w:r>
                          <w:rPr>
                            <w:rFonts w:ascii="Arial" w:hAnsi="Arial" w:cs="Arial"/>
                            <w:sz w:val="20"/>
                            <w:szCs w:val="20"/>
                          </w:rPr>
                          <w:t>Agu</w:t>
                        </w:r>
                        <w:r w:rsidR="000B0153">
                          <w:rPr>
                            <w:rFonts w:ascii="Arial" w:hAnsi="Arial" w:cs="Arial"/>
                            <w:sz w:val="20"/>
                            <w:szCs w:val="20"/>
                          </w:rPr>
                          <w:t>i</w:t>
                        </w:r>
                        <w:r>
                          <w:rPr>
                            <w:rFonts w:ascii="Arial" w:hAnsi="Arial" w:cs="Arial"/>
                            <w:sz w:val="20"/>
                            <w:szCs w:val="20"/>
                          </w:rPr>
                          <w:t>yi</w:t>
                        </w:r>
                        <w:proofErr w:type="spellEnd"/>
                        <w:r>
                          <w:rPr>
                            <w:rFonts w:ascii="Arial" w:hAnsi="Arial" w:cs="Arial"/>
                            <w:sz w:val="20"/>
                            <w:szCs w:val="20"/>
                          </w:rPr>
                          <w:t xml:space="preserve"> </w:t>
                        </w:r>
                        <w:proofErr w:type="spellStart"/>
                        <w:r>
                          <w:rPr>
                            <w:rFonts w:ascii="Arial" w:hAnsi="Arial" w:cs="Arial"/>
                            <w:sz w:val="20"/>
                            <w:szCs w:val="20"/>
                          </w:rPr>
                          <w:t>Ironsi</w:t>
                        </w:r>
                        <w:proofErr w:type="spellEnd"/>
                        <w:r>
                          <w:rPr>
                            <w:rFonts w:ascii="Arial" w:hAnsi="Arial" w:cs="Arial"/>
                            <w:sz w:val="20"/>
                            <w:szCs w:val="20"/>
                          </w:rPr>
                          <w:t xml:space="preserve"> Street</w:t>
                        </w:r>
                        <w:proofErr w:type="gramStart"/>
                        <w:r w:rsidR="000B0153">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Maitama</w:t>
                        </w:r>
                        <w:proofErr w:type="spellEnd"/>
                        <w:proofErr w:type="gramEnd"/>
                        <w:r>
                          <w:rPr>
                            <w:rFonts w:ascii="Arial" w:hAnsi="Arial" w:cs="Arial"/>
                            <w:sz w:val="20"/>
                            <w:szCs w:val="20"/>
                          </w:rPr>
                          <w:t>, Abuja</w:t>
                        </w:r>
                      </w:p>
                      <w:p w14:paraId="301D1207" w14:textId="77777777" w:rsidR="003050F6" w:rsidRDefault="003050F6" w:rsidP="006E7055">
                        <w:pPr>
                          <w:tabs>
                            <w:tab w:val="left" w:pos="720"/>
                          </w:tabs>
                          <w:spacing w:after="0" w:line="240" w:lineRule="auto"/>
                          <w:ind w:left="720" w:right="-15" w:hanging="720"/>
                          <w:rPr>
                            <w:rFonts w:ascii="Arial" w:hAnsi="Arial" w:cs="Arial"/>
                            <w:sz w:val="20"/>
                            <w:szCs w:val="20"/>
                          </w:rPr>
                        </w:pPr>
                        <w:r>
                          <w:rPr>
                            <w:rFonts w:ascii="Arial" w:hAnsi="Arial" w:cs="Arial"/>
                            <w:sz w:val="20"/>
                            <w:szCs w:val="20"/>
                          </w:rPr>
                          <w:t xml:space="preserve">Centre 3 – NAOWA Event Centre, </w:t>
                        </w:r>
                        <w:proofErr w:type="spellStart"/>
                        <w:r>
                          <w:rPr>
                            <w:rFonts w:ascii="Arial" w:hAnsi="Arial" w:cs="Arial"/>
                            <w:sz w:val="20"/>
                            <w:szCs w:val="20"/>
                          </w:rPr>
                          <w:t>Mambilla</w:t>
                        </w:r>
                        <w:proofErr w:type="spellEnd"/>
                        <w:r>
                          <w:rPr>
                            <w:rFonts w:ascii="Arial" w:hAnsi="Arial" w:cs="Arial"/>
                            <w:sz w:val="20"/>
                            <w:szCs w:val="20"/>
                          </w:rPr>
                          <w:t xml:space="preserve"> Gowon Barrack, </w:t>
                        </w:r>
                        <w:proofErr w:type="spellStart"/>
                        <w:r>
                          <w:rPr>
                            <w:rFonts w:ascii="Arial" w:hAnsi="Arial" w:cs="Arial"/>
                            <w:sz w:val="20"/>
                            <w:szCs w:val="20"/>
                          </w:rPr>
                          <w:t>Asokoro</w:t>
                        </w:r>
                        <w:proofErr w:type="spellEnd"/>
                        <w:r>
                          <w:rPr>
                            <w:rFonts w:ascii="Arial" w:hAnsi="Arial" w:cs="Arial"/>
                            <w:sz w:val="20"/>
                            <w:szCs w:val="20"/>
                          </w:rPr>
                          <w:t xml:space="preserve"> Abuja. </w:t>
                        </w:r>
                      </w:p>
                      <w:p w14:paraId="664973E7" w14:textId="77777777" w:rsidR="003050F6" w:rsidRDefault="003050F6" w:rsidP="003050F6">
                        <w:pPr>
                          <w:spacing w:after="0" w:line="240" w:lineRule="auto"/>
                          <w:ind w:left="-90" w:right="-15"/>
                          <w:jc w:val="both"/>
                          <w:rPr>
                            <w:rFonts w:ascii="Arial" w:hAnsi="Arial" w:cs="Arial"/>
                            <w:sz w:val="20"/>
                            <w:szCs w:val="20"/>
                          </w:rPr>
                        </w:pPr>
                      </w:p>
                      <w:p w14:paraId="2AF04B32"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The Directorate verified 3,065 Parastatal Pensioners under the Defined Benefit Schem</w:t>
                        </w:r>
                        <w:r w:rsidR="006E7055">
                          <w:rPr>
                            <w:rFonts w:ascii="Arial" w:hAnsi="Arial" w:cs="Arial"/>
                            <w:sz w:val="20"/>
                            <w:szCs w:val="20"/>
                          </w:rPr>
                          <w:t>e in the FCT</w:t>
                        </w:r>
                        <w:r>
                          <w:rPr>
                            <w:rFonts w:ascii="Arial" w:hAnsi="Arial" w:cs="Arial"/>
                            <w:sz w:val="20"/>
                            <w:szCs w:val="20"/>
                          </w:rPr>
                          <w:t xml:space="preserve">. The exercise included capturing eligible Pensioners’ biometrics and digitalization of the employment records into comprehensive database. </w:t>
                        </w:r>
                      </w:p>
                      <w:p w14:paraId="5F8194AE" w14:textId="77777777" w:rsidR="003050F6" w:rsidRDefault="003050F6" w:rsidP="006E7055">
                        <w:pPr>
                          <w:spacing w:after="0" w:line="240" w:lineRule="auto"/>
                          <w:ind w:left="-90" w:right="-15"/>
                          <w:rPr>
                            <w:rFonts w:ascii="Arial" w:hAnsi="Arial" w:cs="Arial"/>
                            <w:sz w:val="20"/>
                            <w:szCs w:val="20"/>
                          </w:rPr>
                        </w:pPr>
                      </w:p>
                      <w:p w14:paraId="0931B70C"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The E</w:t>
                        </w:r>
                        <w:r w:rsidR="006E7055">
                          <w:rPr>
                            <w:rFonts w:ascii="Arial" w:hAnsi="Arial" w:cs="Arial"/>
                            <w:sz w:val="20"/>
                            <w:szCs w:val="20"/>
                          </w:rPr>
                          <w:t xml:space="preserve">xecutive </w:t>
                        </w:r>
                        <w:r>
                          <w:rPr>
                            <w:rFonts w:ascii="Arial" w:hAnsi="Arial" w:cs="Arial"/>
                            <w:sz w:val="20"/>
                            <w:szCs w:val="20"/>
                          </w:rPr>
                          <w:t>S</w:t>
                        </w:r>
                        <w:r w:rsidR="006E7055">
                          <w:rPr>
                            <w:rFonts w:ascii="Arial" w:hAnsi="Arial" w:cs="Arial"/>
                            <w:sz w:val="20"/>
                            <w:szCs w:val="20"/>
                          </w:rPr>
                          <w:t>ecretary of</w:t>
                        </w:r>
                        <w:r>
                          <w:rPr>
                            <w:rFonts w:ascii="Arial" w:hAnsi="Arial" w:cs="Arial"/>
                            <w:sz w:val="20"/>
                            <w:szCs w:val="20"/>
                          </w:rPr>
                          <w:t xml:space="preserve"> PTAD, Dr. Chioma Ejikeme appreciated members of the National Assembly, particularly the Committee Chairman on Pensions, Rt. Hon. Kabiru </w:t>
                        </w:r>
                        <w:proofErr w:type="spellStart"/>
                        <w:r>
                          <w:rPr>
                            <w:rFonts w:ascii="Arial" w:hAnsi="Arial" w:cs="Arial"/>
                            <w:sz w:val="20"/>
                            <w:szCs w:val="20"/>
                          </w:rPr>
                          <w:t>Alhasaan</w:t>
                        </w:r>
                        <w:proofErr w:type="spellEnd"/>
                        <w:r>
                          <w:rPr>
                            <w:rFonts w:ascii="Arial" w:hAnsi="Arial" w:cs="Arial"/>
                            <w:sz w:val="20"/>
                            <w:szCs w:val="20"/>
                          </w:rPr>
                          <w:t xml:space="preserve"> </w:t>
                        </w:r>
                        <w:proofErr w:type="spellStart"/>
                        <w:r>
                          <w:rPr>
                            <w:rFonts w:ascii="Arial" w:hAnsi="Arial" w:cs="Arial"/>
                            <w:sz w:val="20"/>
                            <w:szCs w:val="20"/>
                          </w:rPr>
                          <w:t>Rurum</w:t>
                        </w:r>
                        <w:proofErr w:type="spellEnd"/>
                        <w:r>
                          <w:rPr>
                            <w:rFonts w:ascii="Arial" w:hAnsi="Arial" w:cs="Arial"/>
                            <w:sz w:val="20"/>
                            <w:szCs w:val="20"/>
                          </w:rPr>
                          <w:t xml:space="preserve"> and his Deputy Hon. Bamidele Salam for their concern for the senior citizens and support since the inception of the 9</w:t>
                        </w:r>
                        <w:r>
                          <w:rPr>
                            <w:rFonts w:ascii="Arial" w:hAnsi="Arial" w:cs="Arial"/>
                            <w:sz w:val="20"/>
                            <w:szCs w:val="20"/>
                            <w:vertAlign w:val="superscript"/>
                          </w:rPr>
                          <w:t>th</w:t>
                        </w:r>
                        <w:r>
                          <w:rPr>
                            <w:rFonts w:ascii="Arial" w:hAnsi="Arial" w:cs="Arial"/>
                            <w:sz w:val="20"/>
                            <w:szCs w:val="20"/>
                          </w:rPr>
                          <w:t xml:space="preserve"> assembly. </w:t>
                        </w:r>
                      </w:p>
                      <w:p w14:paraId="5348070C" w14:textId="77777777" w:rsidR="003050F6" w:rsidRDefault="003050F6" w:rsidP="006E7055">
                        <w:pPr>
                          <w:spacing w:after="0" w:line="240" w:lineRule="auto"/>
                          <w:ind w:left="-90" w:right="-15"/>
                          <w:rPr>
                            <w:rFonts w:ascii="Arial" w:hAnsi="Arial" w:cs="Arial"/>
                            <w:sz w:val="20"/>
                            <w:szCs w:val="20"/>
                          </w:rPr>
                        </w:pPr>
                      </w:p>
                      <w:p w14:paraId="0D434056" w14:textId="77777777" w:rsidR="003050F6" w:rsidRDefault="003050F6" w:rsidP="006E7055">
                        <w:pPr>
                          <w:spacing w:after="0" w:line="240" w:lineRule="auto"/>
                          <w:ind w:left="-90" w:right="-15"/>
                          <w:rPr>
                            <w:rFonts w:ascii="Arial" w:hAnsi="Arial" w:cs="Arial"/>
                            <w:sz w:val="20"/>
                            <w:szCs w:val="20"/>
                          </w:rPr>
                        </w:pPr>
                        <w:r>
                          <w:rPr>
                            <w:rFonts w:ascii="Arial" w:hAnsi="Arial" w:cs="Arial"/>
                            <w:sz w:val="20"/>
                            <w:szCs w:val="20"/>
                          </w:rPr>
                          <w:t>In line with PTAD’s service charter, the pensioners were treated with respect and empathy. The exercise was conducted in conducive environments where pensioners were comfortably seated and provided with lunch and medical facility to take care of any emergencies.</w:t>
                        </w:r>
                      </w:p>
                      <w:p w14:paraId="6807E913" w14:textId="77777777" w:rsidR="003050F6" w:rsidRDefault="003050F6" w:rsidP="006E7055">
                        <w:pPr>
                          <w:spacing w:after="0" w:line="240" w:lineRule="auto"/>
                          <w:ind w:left="-90" w:right="-15"/>
                          <w:rPr>
                            <w:rFonts w:ascii="Arial" w:hAnsi="Arial" w:cs="Arial"/>
                            <w:color w:val="FF0000"/>
                            <w:sz w:val="20"/>
                            <w:szCs w:val="20"/>
                          </w:rPr>
                        </w:pPr>
                      </w:p>
                      <w:p w14:paraId="128562D5" w14:textId="77777777" w:rsidR="00CC5656" w:rsidRPr="00496A31" w:rsidRDefault="00CC5656" w:rsidP="00AD2256">
                        <w:pPr>
                          <w:spacing w:after="0" w:line="240" w:lineRule="auto"/>
                          <w:ind w:left="-90" w:right="-15"/>
                          <w:jc w:val="both"/>
                          <w:outlineLvl w:val="0"/>
                          <w:rPr>
                            <w:rFonts w:ascii="Arial" w:eastAsia="Times New Roman" w:hAnsi="Arial" w:cs="Arial"/>
                            <w:b/>
                            <w:i/>
                            <w:color w:val="E7E6E6" w:themeColor="background2"/>
                            <w:kern w:val="36"/>
                            <w:sz w:val="12"/>
                            <w:szCs w:val="16"/>
                          </w:rPr>
                        </w:pPr>
                      </w:p>
                    </w:txbxContent>
                  </v:textbox>
                </v:shape>
                <w10:wrap type="square" anchorx="page" anchory="margin"/>
              </v:group>
            </w:pict>
          </mc:Fallback>
        </mc:AlternateContent>
      </w:r>
      <w:r w:rsidRPr="009430ED">
        <w:rPr>
          <w:noProof/>
          <w:color w:val="FF0000"/>
        </w:rPr>
        <mc:AlternateContent>
          <mc:Choice Requires="wps">
            <w:drawing>
              <wp:anchor distT="0" distB="0" distL="114300" distR="114300" simplePos="0" relativeHeight="251683840" behindDoc="0" locked="0" layoutInCell="1" allowOverlap="1" wp14:anchorId="5E0ADB2D" wp14:editId="61872F47">
                <wp:simplePos x="0" y="0"/>
                <wp:positionH relativeFrom="column">
                  <wp:posOffset>3905250</wp:posOffset>
                </wp:positionH>
                <wp:positionV relativeFrom="paragraph">
                  <wp:posOffset>-342265</wp:posOffset>
                </wp:positionV>
                <wp:extent cx="2858770" cy="529859"/>
                <wp:effectExtent l="0" t="0" r="0" b="3810"/>
                <wp:wrapNone/>
                <wp:docPr id="2" name="Rectangle 2"/>
                <wp:cNvGraphicFramePr/>
                <a:graphic xmlns:a="http://schemas.openxmlformats.org/drawingml/2006/main">
                  <a:graphicData uri="http://schemas.microsoft.com/office/word/2010/wordprocessingShape">
                    <wps:wsp>
                      <wps:cNvSpPr/>
                      <wps:spPr>
                        <a:xfrm>
                          <a:off x="0" y="0"/>
                          <a:ext cx="2858770" cy="529859"/>
                        </a:xfrm>
                        <a:prstGeom prst="rect">
                          <a:avLst/>
                        </a:prstGeom>
                        <a:solidFill>
                          <a:srgbClr val="0070C0"/>
                        </a:solidFill>
                        <a:ln>
                          <a:noFill/>
                        </a:ln>
                      </wps:spPr>
                      <wps:style>
                        <a:lnRef idx="2">
                          <a:schemeClr val="dk1"/>
                        </a:lnRef>
                        <a:fillRef idx="1">
                          <a:schemeClr val="lt1"/>
                        </a:fillRef>
                        <a:effectRef idx="0">
                          <a:schemeClr val="dk1"/>
                        </a:effectRef>
                        <a:fontRef idx="minor">
                          <a:schemeClr val="dk1"/>
                        </a:fontRef>
                      </wps:style>
                      <wps:txbx>
                        <w:txbxContent>
                          <w:p w14:paraId="3FC4EEDF" w14:textId="77777777" w:rsidR="00CC5656" w:rsidRPr="003720EB" w:rsidRDefault="00F04ABD" w:rsidP="00496A31">
                            <w:pPr>
                              <w:jc w:val="center"/>
                              <w:rPr>
                                <w:rFonts w:ascii="Arial" w:hAnsi="Arial" w:cs="Arial"/>
                                <w:b/>
                                <w:color w:val="FFFFFF" w:themeColor="background1"/>
                                <w:szCs w:val="24"/>
                              </w:rPr>
                            </w:pPr>
                            <w:r w:rsidRPr="003720EB">
                              <w:rPr>
                                <w:rFonts w:ascii="Arial" w:hAnsi="Arial" w:cs="Arial"/>
                                <w:b/>
                                <w:color w:val="FFFFFF" w:themeColor="background1"/>
                                <w:szCs w:val="24"/>
                              </w:rPr>
                              <w:t xml:space="preserve">PTAD </w:t>
                            </w:r>
                            <w:r>
                              <w:rPr>
                                <w:rFonts w:ascii="Arial" w:hAnsi="Arial" w:cs="Arial"/>
                                <w:b/>
                                <w:color w:val="FFFFFF" w:themeColor="background1"/>
                                <w:szCs w:val="24"/>
                              </w:rPr>
                              <w:t xml:space="preserve">CONCLUDES VERIFICATION FOR PARASTATAL PENSIONERS IN F.C.T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FE990" id="Rectangle 2" o:spid="_x0000_s1032" style="position:absolute;margin-left:307.5pt;margin-top:-26.95pt;width:225.1pt;height:4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" fillcolor="#0070c0" stroked="f" strokeweight="1pt">
                <v:textbox>
                  <w:txbxContent>
                    <w:p w:rsidR="00CC5656" w:rsidRPr="003720EB" w:rsidRDefault="00F04ABD" w:rsidP="00496A31">
                      <w:pPr>
                        <w:jc w:val="center"/>
                        <w:rPr>
                          <w:rFonts w:ascii="Arial" w:hAnsi="Arial" w:cs="Arial"/>
                          <w:b/>
                          <w:color w:val="FFFFFF" w:themeColor="background1"/>
                          <w:szCs w:val="24"/>
                        </w:rPr>
                      </w:pPr>
                      <w:r w:rsidRPr="003720EB">
                        <w:rPr>
                          <w:rFonts w:ascii="Arial" w:hAnsi="Arial" w:cs="Arial"/>
                          <w:b/>
                          <w:color w:val="FFFFFF" w:themeColor="background1"/>
                          <w:szCs w:val="24"/>
                        </w:rPr>
                        <w:t xml:space="preserve">PTAD </w:t>
                      </w:r>
                      <w:r>
                        <w:rPr>
                          <w:rFonts w:ascii="Arial" w:hAnsi="Arial" w:cs="Arial"/>
                          <w:b/>
                          <w:color w:val="FFFFFF" w:themeColor="background1"/>
                          <w:szCs w:val="24"/>
                        </w:rPr>
                        <w:t xml:space="preserve">CONCLUDES VERIFICATION FOR PARASTATAL PENSIONERS IN F.C.T </w:t>
                      </w:r>
                    </w:p>
                  </w:txbxContent>
                </v:textbox>
              </v:rect>
            </w:pict>
          </mc:Fallback>
        </mc:AlternateContent>
      </w:r>
      <w:sdt>
        <w:sdtPr>
          <w:rPr>
            <w:rFonts w:ascii="Arial" w:hAnsi="Arial" w:cs="Arial"/>
            <w:color w:val="1F4E79" w:themeColor="accent1" w:themeShade="80"/>
            <w:szCs w:val="36"/>
          </w:rPr>
          <w:id w:val="633372245"/>
          <w:placeholder>
            <w:docPart w:val="05930DA433DA4B189220A2A3CCDE151F"/>
          </w:placeholder>
          <w:dataBinding w:prefixMappings="xmlns:ns0='http://schemas.openxmlformats.org/package/2006/metadata/core-properties' xmlns:ns1='http://purl.org/dc/elements/1.1/'" w:xpath="/ns0:coreProperties[1]/ns1:title[1]" w:storeItemID="{6C3C8BC8-F283-45AE-878A-BAB7291924A1}"/>
          <w:text/>
        </w:sdtPr>
        <w:sdtEndPr/>
        <w:sdtContent>
          <w:r w:rsidR="0003637A">
            <w:rPr>
              <w:rFonts w:ascii="Arial" w:hAnsi="Arial" w:cs="Arial"/>
              <w:color w:val="1F4E79" w:themeColor="accent1" w:themeShade="80"/>
              <w:szCs w:val="36"/>
            </w:rPr>
            <w:t>MONTHLY UPDATE</w:t>
          </w:r>
        </w:sdtContent>
      </w:sdt>
      <w:r w:rsidR="00AE185B" w:rsidRPr="009F57DA">
        <w:rPr>
          <w:rFonts w:asciiTheme="minorHAnsi" w:hAnsiTheme="minorHAnsi" w:cstheme="minorHAnsi"/>
          <w:color w:val="1F4E79" w:themeColor="accent1" w:themeShade="80"/>
          <w:szCs w:val="36"/>
        </w:rPr>
        <w:t xml:space="preserve"> </w:t>
      </w:r>
    </w:p>
    <w:p w14:paraId="059468EE" w14:textId="77777777" w:rsidR="00D20AF9" w:rsidRDefault="00D42ADE" w:rsidP="00D20AF9">
      <w:pPr>
        <w:pStyle w:val="Subtitle"/>
        <w:spacing w:after="0" w:line="276" w:lineRule="auto"/>
        <w:rPr>
          <w:rFonts w:asciiTheme="minorHAnsi" w:hAnsiTheme="minorHAnsi" w:cstheme="minorHAnsi"/>
          <w:noProof/>
          <w:color w:val="1F4E79" w:themeColor="accent1" w:themeShade="80"/>
          <w:sz w:val="32"/>
          <w:szCs w:val="32"/>
          <w:lang w:val="en-GB" w:eastAsia="en-GB"/>
        </w:rPr>
      </w:pPr>
      <w:sdt>
        <w:sdtPr>
          <w:rPr>
            <w:rFonts w:ascii="Arial Black" w:hAnsi="Arial Black"/>
            <w:b/>
            <w:color w:val="1F4E79" w:themeColor="accent1" w:themeShade="80"/>
          </w:rPr>
          <w:id w:val="1161806749"/>
          <w:placeholder>
            <w:docPart w:val="F23E71E35A0744BEB6489FBA67D56029"/>
          </w:placeholder>
          <w:dataBinding w:prefixMappings="xmlns:ns0='http://schemas.openxmlformats.org/package/2006/metadata/core-properties' xmlns:ns1='http://purl.org/dc/elements/1.1/'" w:xpath="/ns0:coreProperties[1]/ns1:subject[1]" w:storeItemID="{6C3C8BC8-F283-45AE-878A-BAB7291924A1}"/>
          <w:text/>
        </w:sdtPr>
        <w:sdtEndPr/>
        <w:sdtContent>
          <w:r w:rsidR="0003637A">
            <w:rPr>
              <w:rFonts w:ascii="Arial Black" w:hAnsi="Arial Black"/>
              <w:b/>
              <w:color w:val="1F4E79" w:themeColor="accent1" w:themeShade="80"/>
            </w:rPr>
            <w:t>November 2019</w:t>
          </w:r>
        </w:sdtContent>
      </w:sdt>
      <w:r w:rsidR="00F0198C" w:rsidRPr="009F57DA">
        <w:rPr>
          <w:rFonts w:asciiTheme="minorHAnsi" w:hAnsiTheme="minorHAnsi" w:cstheme="minorHAnsi"/>
          <w:noProof/>
          <w:color w:val="1F4E79" w:themeColor="accent1" w:themeShade="80"/>
          <w:sz w:val="32"/>
          <w:szCs w:val="32"/>
          <w:lang w:val="en-GB" w:eastAsia="en-GB"/>
        </w:rPr>
        <w:t xml:space="preserve"> </w:t>
      </w:r>
    </w:p>
    <w:p w14:paraId="298A2736" w14:textId="77777777" w:rsidR="00E86153" w:rsidRPr="0073792F" w:rsidRDefault="00DE0FE5" w:rsidP="00DE0FE5">
      <w:pPr>
        <w:spacing w:after="0" w:line="240" w:lineRule="auto"/>
        <w:ind w:right="-15"/>
        <w:rPr>
          <w:rFonts w:ascii="Arial" w:eastAsia="Times New Roman" w:hAnsi="Arial" w:cs="Arial"/>
          <w:b/>
        </w:rPr>
      </w:pPr>
      <w:r w:rsidRPr="0073792F">
        <w:rPr>
          <w:rFonts w:ascii="Arial" w:eastAsia="Times New Roman" w:hAnsi="Arial" w:cs="Arial"/>
          <w:b/>
        </w:rPr>
        <w:t>PTAD AWARDED FIRST POSITION AMONG 89 PARASTATALS</w:t>
      </w:r>
    </w:p>
    <w:p w14:paraId="340F17A9" w14:textId="77777777" w:rsidR="00E86153" w:rsidRPr="00DE0FE5" w:rsidRDefault="00E86153" w:rsidP="00DE0FE5">
      <w:pPr>
        <w:spacing w:after="0" w:line="240" w:lineRule="auto"/>
        <w:ind w:right="-15"/>
        <w:rPr>
          <w:rFonts w:ascii="Arial" w:eastAsia="Times New Roman" w:hAnsi="Arial" w:cs="Arial"/>
          <w:b/>
          <w:color w:val="FF0000"/>
        </w:rPr>
      </w:pPr>
    </w:p>
    <w:p w14:paraId="420B8E74" w14:textId="77777777" w:rsidR="00E86153" w:rsidRDefault="00E86153" w:rsidP="00E86153">
      <w:pPr>
        <w:spacing w:after="0" w:line="240" w:lineRule="auto"/>
        <w:ind w:right="-15"/>
        <w:rPr>
          <w:rStyle w:val="Strong"/>
          <w:rFonts w:ascii="Arial" w:hAnsi="Arial" w:cs="Arial"/>
          <w:iCs/>
        </w:rPr>
      </w:pPr>
      <w:r>
        <w:rPr>
          <w:rFonts w:ascii="Arial" w:eastAsia="Times New Roman" w:hAnsi="Arial" w:cs="Arial"/>
        </w:rPr>
        <w:t>The Pension Transitional Arrangement Directorate has been awarded 1</w:t>
      </w:r>
      <w:r>
        <w:rPr>
          <w:rFonts w:ascii="Arial" w:eastAsia="Times New Roman" w:hAnsi="Arial" w:cs="Arial"/>
          <w:vertAlign w:val="superscript"/>
        </w:rPr>
        <w:t>st</w:t>
      </w:r>
      <w:r>
        <w:rPr>
          <w:rFonts w:ascii="Arial" w:eastAsia="Times New Roman" w:hAnsi="Arial" w:cs="Arial"/>
        </w:rPr>
        <w:t xml:space="preserve"> position out of the</w:t>
      </w:r>
      <w:r>
        <w:rPr>
          <w:rStyle w:val="Strong"/>
          <w:rFonts w:ascii="Arial" w:eastAsia="Times New Roman" w:hAnsi="Arial" w:cs="Arial"/>
          <w:iCs/>
        </w:rPr>
        <w:t xml:space="preserve"> 89 Parastatals under different sectors that were examined on </w:t>
      </w:r>
      <w:r>
        <w:rPr>
          <w:rFonts w:ascii="Arial" w:eastAsia="Times New Roman" w:hAnsi="Arial" w:cs="Arial"/>
        </w:rPr>
        <w:t xml:space="preserve">“Ethics/ Integrity Compliance &amp; Administrative Competence” by the Independent Corrupt Practices and other Related Offence Commission (ICPC) </w:t>
      </w:r>
      <w:r>
        <w:rPr>
          <w:rStyle w:val="Strong"/>
          <w:rFonts w:ascii="Arial" w:eastAsia="Times New Roman" w:hAnsi="Arial" w:cs="Arial"/>
          <w:iCs/>
        </w:rPr>
        <w:t xml:space="preserve">in Federal Capital Territory. </w:t>
      </w:r>
    </w:p>
    <w:p w14:paraId="5064CCBC" w14:textId="77777777" w:rsidR="00E86153" w:rsidRPr="00E86153" w:rsidRDefault="00E86153" w:rsidP="00E86153">
      <w:pPr>
        <w:spacing w:after="0" w:line="240" w:lineRule="auto"/>
        <w:ind w:right="-15"/>
        <w:rPr>
          <w:rStyle w:val="Strong"/>
          <w:rFonts w:ascii="Arial" w:hAnsi="Arial" w:cs="Arial"/>
          <w:iCs/>
        </w:rPr>
      </w:pPr>
    </w:p>
    <w:p w14:paraId="460F24E8" w14:textId="77777777" w:rsidR="00E86153" w:rsidRDefault="00D42ADE" w:rsidP="00E86153">
      <w:pPr>
        <w:jc w:val="both"/>
        <w:rPr>
          <w:rStyle w:val="Strong"/>
          <w:rFonts w:ascii="Arial" w:eastAsia="Times New Roman" w:hAnsi="Arial" w:cs="Arial"/>
          <w:b w:val="0"/>
          <w:iCs/>
        </w:rPr>
      </w:pPr>
      <w:r>
        <w:rPr>
          <w:rFonts w:ascii="Arial" w:hAnsi="Arial" w:cs="Arial"/>
          <w:noProof/>
          <w:sz w:val="20"/>
        </w:rPr>
        <w:pict w14:anchorId="1A2DA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HOTO-2019-11-28-16-32-58" style="position:absolute;left:0;text-align:left;margin-left:143.75pt;margin-top:203.9pt;width:147.4pt;height:205.95pt;z-index:251724799;mso-wrap-edited:f;mso-width-percent:0;mso-height-percent:0;mso-position-horizontal-relative:margin;mso-position-vertical-relative:margin;mso-width-percent:0;mso-height-percent:0">
            <v:imagedata r:id="rId8" o:title="PHOTO-2019-11-28-16-32-58" croptop="4113f"/>
            <w10:wrap type="square" anchorx="margin" anchory="margin"/>
          </v:shape>
        </w:pict>
      </w:r>
      <w:r w:rsidR="00E86153">
        <w:rPr>
          <w:rStyle w:val="Strong"/>
          <w:rFonts w:ascii="Arial" w:eastAsia="Times New Roman" w:hAnsi="Arial" w:cs="Arial"/>
          <w:b w:val="0"/>
          <w:iCs/>
        </w:rPr>
        <w:t>PTAD was adjudged the best under three categories to win the 1</w:t>
      </w:r>
      <w:r w:rsidR="00E86153">
        <w:rPr>
          <w:rStyle w:val="Strong"/>
          <w:rFonts w:ascii="Arial" w:eastAsia="Times New Roman" w:hAnsi="Arial" w:cs="Arial"/>
          <w:b w:val="0"/>
          <w:iCs/>
          <w:vertAlign w:val="superscript"/>
        </w:rPr>
        <w:t>st</w:t>
      </w:r>
      <w:r w:rsidR="00E86153">
        <w:rPr>
          <w:rStyle w:val="Strong"/>
          <w:rFonts w:ascii="Arial" w:eastAsia="Times New Roman" w:hAnsi="Arial" w:cs="Arial"/>
          <w:b w:val="0"/>
          <w:iCs/>
        </w:rPr>
        <w:t xml:space="preserve"> position:</w:t>
      </w:r>
    </w:p>
    <w:p w14:paraId="4E07C59A" w14:textId="4554F845" w:rsidR="00E86153" w:rsidRDefault="00E86153" w:rsidP="00E86153">
      <w:pPr>
        <w:pStyle w:val="ListParagraph"/>
        <w:numPr>
          <w:ilvl w:val="0"/>
          <w:numId w:val="6"/>
        </w:numPr>
        <w:tabs>
          <w:tab w:val="left" w:pos="360"/>
        </w:tabs>
        <w:ind w:left="270"/>
        <w:rPr>
          <w:rStyle w:val="Strong"/>
          <w:rFonts w:ascii="Arial" w:eastAsia="Times New Roman" w:hAnsi="Arial" w:cs="Arial"/>
          <w:b w:val="0"/>
          <w:iCs/>
        </w:rPr>
      </w:pPr>
      <w:r>
        <w:rPr>
          <w:rStyle w:val="Strong"/>
          <w:rFonts w:ascii="Arial" w:eastAsia="Times New Roman" w:hAnsi="Arial" w:cs="Arial"/>
          <w:b w:val="0"/>
          <w:iCs/>
        </w:rPr>
        <w:t>The Parastata</w:t>
      </w:r>
      <w:r w:rsidR="006E7055">
        <w:rPr>
          <w:rStyle w:val="Strong"/>
          <w:rFonts w:ascii="Arial" w:eastAsia="Times New Roman" w:hAnsi="Arial" w:cs="Arial"/>
          <w:b w:val="0"/>
          <w:iCs/>
        </w:rPr>
        <w:t>l with the best Administrative S</w:t>
      </w:r>
      <w:r>
        <w:rPr>
          <w:rStyle w:val="Strong"/>
          <w:rFonts w:ascii="Arial" w:eastAsia="Times New Roman" w:hAnsi="Arial" w:cs="Arial"/>
          <w:b w:val="0"/>
          <w:iCs/>
        </w:rPr>
        <w:t xml:space="preserve">ystems </w:t>
      </w:r>
    </w:p>
    <w:p w14:paraId="1B347F50" w14:textId="49EC1F93" w:rsidR="00E86153" w:rsidRDefault="00E86153" w:rsidP="00E86153">
      <w:pPr>
        <w:pStyle w:val="ListParagraph"/>
        <w:numPr>
          <w:ilvl w:val="0"/>
          <w:numId w:val="6"/>
        </w:numPr>
        <w:tabs>
          <w:tab w:val="left" w:pos="360"/>
        </w:tabs>
        <w:ind w:left="270"/>
        <w:rPr>
          <w:rStyle w:val="Strong"/>
          <w:rFonts w:ascii="Arial" w:eastAsia="Times New Roman" w:hAnsi="Arial" w:cs="Arial"/>
          <w:b w:val="0"/>
          <w:iCs/>
        </w:rPr>
      </w:pPr>
      <w:r>
        <w:rPr>
          <w:rStyle w:val="Strong"/>
          <w:rFonts w:ascii="Arial" w:eastAsia="Times New Roman" w:hAnsi="Arial" w:cs="Arial"/>
          <w:b w:val="0"/>
          <w:iCs/>
        </w:rPr>
        <w:t xml:space="preserve">The Parastatal with the best Management Culture and Structure, </w:t>
      </w:r>
    </w:p>
    <w:p w14:paraId="4804D5C9" w14:textId="35E3ED52" w:rsidR="00E86153" w:rsidRDefault="006E7055" w:rsidP="00E86153">
      <w:pPr>
        <w:pStyle w:val="ListParagraph"/>
        <w:numPr>
          <w:ilvl w:val="0"/>
          <w:numId w:val="6"/>
        </w:numPr>
        <w:tabs>
          <w:tab w:val="left" w:pos="360"/>
        </w:tabs>
        <w:ind w:left="270"/>
        <w:rPr>
          <w:rStyle w:val="Strong"/>
          <w:rFonts w:ascii="Arial" w:eastAsia="Times New Roman" w:hAnsi="Arial" w:cs="Arial"/>
          <w:b w:val="0"/>
          <w:iCs/>
        </w:rPr>
      </w:pPr>
      <w:r>
        <w:rPr>
          <w:rStyle w:val="Strong"/>
          <w:rFonts w:ascii="Arial" w:eastAsia="Times New Roman" w:hAnsi="Arial" w:cs="Arial"/>
          <w:b w:val="0"/>
          <w:iCs/>
        </w:rPr>
        <w:t>The Parastatal with the best</w:t>
      </w:r>
      <w:r w:rsidR="00E86153">
        <w:rPr>
          <w:rStyle w:val="Strong"/>
          <w:rFonts w:ascii="Arial" w:eastAsia="Times New Roman" w:hAnsi="Arial" w:cs="Arial"/>
          <w:b w:val="0"/>
          <w:iCs/>
        </w:rPr>
        <w:t xml:space="preserve"> Financial Management System. </w:t>
      </w:r>
    </w:p>
    <w:p w14:paraId="7C8A62EC" w14:textId="2561BD96" w:rsidR="00E86153" w:rsidRDefault="00E86153" w:rsidP="006E7055">
      <w:pPr>
        <w:rPr>
          <w:rStyle w:val="Strong"/>
          <w:rFonts w:ascii="Arial" w:eastAsia="Times New Roman" w:hAnsi="Arial" w:cs="Arial"/>
          <w:b w:val="0"/>
          <w:iCs/>
        </w:rPr>
      </w:pPr>
      <w:r>
        <w:rPr>
          <w:rStyle w:val="Strong"/>
          <w:rFonts w:ascii="Arial" w:eastAsia="Times New Roman" w:hAnsi="Arial" w:cs="Arial"/>
          <w:b w:val="0"/>
          <w:iCs/>
        </w:rPr>
        <w:t xml:space="preserve">The Directorate was awarded the overall best with full level of compliance in all the areas reviewed. </w:t>
      </w:r>
    </w:p>
    <w:p w14:paraId="6401EEF2" w14:textId="664FC0AE" w:rsidR="00E86153" w:rsidRDefault="003050F6" w:rsidP="006E7055">
      <w:pPr>
        <w:rPr>
          <w:lang w:val="en-GB" w:eastAsia="en-GB"/>
        </w:rPr>
      </w:pPr>
      <w:r>
        <w:rPr>
          <w:noProof/>
        </w:rPr>
        <w:drawing>
          <wp:anchor distT="0" distB="0" distL="114300" distR="114300" simplePos="0" relativeHeight="251722751" behindDoc="0" locked="0" layoutInCell="1" allowOverlap="1" wp14:anchorId="45305570" wp14:editId="3947E926">
            <wp:simplePos x="0" y="0"/>
            <wp:positionH relativeFrom="margin">
              <wp:posOffset>3252293</wp:posOffset>
            </wp:positionH>
            <wp:positionV relativeFrom="margin">
              <wp:posOffset>5865752</wp:posOffset>
            </wp:positionV>
            <wp:extent cx="3616325" cy="2331720"/>
            <wp:effectExtent l="0" t="0" r="3175" b="0"/>
            <wp:wrapSquare wrapText="bothSides"/>
            <wp:docPr id="195" name="Picture 195" descr="C:\Users\aayetigbo\AppData\Local\Microsoft\Windows\INetCache\Content.Word\nio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yetigbo\AppData\Local\Microsoft\Windows\INetCache\Content.Word\niov.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325"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18"/>
        </w:rPr>
        <w:drawing>
          <wp:anchor distT="0" distB="0" distL="114300" distR="114300" simplePos="0" relativeHeight="251718655" behindDoc="0" locked="0" layoutInCell="1" allowOverlap="1" wp14:anchorId="4606B656" wp14:editId="0A8DEC9E">
            <wp:simplePos x="0" y="0"/>
            <wp:positionH relativeFrom="margin">
              <wp:posOffset>-380421</wp:posOffset>
            </wp:positionH>
            <wp:positionV relativeFrom="margin">
              <wp:posOffset>5881965</wp:posOffset>
            </wp:positionV>
            <wp:extent cx="3457575" cy="2340610"/>
            <wp:effectExtent l="0" t="0" r="9525" b="2540"/>
            <wp:wrapSquare wrapText="bothSides"/>
            <wp:docPr id="193" name="Picture 193" descr="Z:\Monthly reports to FMF\2019\Nov\to psu\n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Monthly reports to FMF\2019\Nov\to psu\nup.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234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153">
        <w:rPr>
          <w:rFonts w:ascii="Arial" w:hAnsi="Arial" w:cs="Arial"/>
          <w:lang w:val="en-GB" w:eastAsia="en-GB"/>
        </w:rPr>
        <w:t>This was made known to the public on Monday 18</w:t>
      </w:r>
      <w:r w:rsidR="00E86153">
        <w:rPr>
          <w:rFonts w:ascii="Arial" w:hAnsi="Arial" w:cs="Arial"/>
          <w:vertAlign w:val="superscript"/>
          <w:lang w:val="en-GB" w:eastAsia="en-GB"/>
        </w:rPr>
        <w:t>th</w:t>
      </w:r>
      <w:r w:rsidR="00E86153">
        <w:rPr>
          <w:rFonts w:ascii="Arial" w:hAnsi="Arial" w:cs="Arial"/>
          <w:lang w:val="en-GB" w:eastAsia="en-GB"/>
        </w:rPr>
        <w:t xml:space="preserve"> November 2019 in Abuja.</w:t>
      </w:r>
    </w:p>
    <w:p w14:paraId="39389374" w14:textId="7666C802" w:rsidR="00B07322" w:rsidRPr="006E7055" w:rsidRDefault="00D42ADE" w:rsidP="006E7055">
      <w:pPr>
        <w:jc w:val="both"/>
        <w:rPr>
          <w:rStyle w:val="Strong"/>
          <w:rFonts w:ascii="Arial" w:hAnsi="Arial" w:cs="Arial"/>
          <w:b w:val="0"/>
          <w:bCs w:val="0"/>
          <w:sz w:val="20"/>
          <w:lang w:val="en-GB" w:eastAsia="en-GB"/>
        </w:rPr>
      </w:pPr>
      <w:bookmarkStart w:id="0" w:name="_GoBack"/>
      <w:bookmarkEnd w:id="0"/>
      <w:r>
        <w:rPr>
          <w:rFonts w:ascii="Arial" w:eastAsia="Times New Roman" w:hAnsi="Arial" w:cs="Arial"/>
          <w:noProof/>
          <w:color w:val="000000"/>
          <w:sz w:val="18"/>
          <w:szCs w:val="18"/>
        </w:rPr>
        <mc:AlternateContent>
          <mc:Choice Requires="wps">
            <w:drawing>
              <wp:anchor distT="0" distB="0" distL="114300" distR="114300" simplePos="0" relativeHeight="251720703" behindDoc="0" locked="0" layoutInCell="1" allowOverlap="1" wp14:anchorId="702B3A75" wp14:editId="6013D8FB">
                <wp:simplePos x="0" y="0"/>
                <wp:positionH relativeFrom="column">
                  <wp:posOffset>-333376</wp:posOffset>
                </wp:positionH>
                <wp:positionV relativeFrom="paragraph">
                  <wp:posOffset>2309495</wp:posOffset>
                </wp:positionV>
                <wp:extent cx="3343275" cy="600075"/>
                <wp:effectExtent l="0" t="0" r="9525" b="9525"/>
                <wp:wrapNone/>
                <wp:docPr id="194" name="Text Box 194"/>
                <wp:cNvGraphicFramePr/>
                <a:graphic xmlns:a="http://schemas.openxmlformats.org/drawingml/2006/main">
                  <a:graphicData uri="http://schemas.microsoft.com/office/word/2010/wordprocessingShape">
                    <wps:wsp>
                      <wps:cNvSpPr txBox="1"/>
                      <wps:spPr>
                        <a:xfrm>
                          <a:off x="0" y="0"/>
                          <a:ext cx="33432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81C1F" w14:textId="77777777" w:rsidR="0085175E" w:rsidRDefault="0085175E" w:rsidP="006F2E3E">
                            <w:pPr>
                              <w:spacing w:after="0"/>
                            </w:pPr>
                            <w:r>
                              <w:rPr>
                                <w:rFonts w:ascii="Times New Roman" w:hAnsi="Times New Roman" w:cs="Times New Roman"/>
                                <w:i/>
                                <w:sz w:val="18"/>
                              </w:rPr>
                              <w:t>E</w:t>
                            </w:r>
                            <w:r w:rsidRPr="00C039BD">
                              <w:rPr>
                                <w:rFonts w:ascii="Times New Roman" w:hAnsi="Times New Roman" w:cs="Times New Roman"/>
                                <w:i/>
                                <w:sz w:val="18"/>
                              </w:rPr>
                              <w:t>xecutive Secretary,</w:t>
                            </w:r>
                            <w:r w:rsidR="003050F6">
                              <w:rPr>
                                <w:rFonts w:ascii="Times New Roman" w:hAnsi="Times New Roman" w:cs="Times New Roman"/>
                                <w:i/>
                                <w:sz w:val="18"/>
                              </w:rPr>
                              <w:t xml:space="preserve"> Dr. Ch</w:t>
                            </w:r>
                            <w:r w:rsidR="0073792F">
                              <w:rPr>
                                <w:rFonts w:ascii="Times New Roman" w:hAnsi="Times New Roman" w:cs="Times New Roman"/>
                                <w:i/>
                                <w:sz w:val="18"/>
                              </w:rPr>
                              <w:t>i</w:t>
                            </w:r>
                            <w:r>
                              <w:rPr>
                                <w:rFonts w:ascii="Times New Roman" w:hAnsi="Times New Roman" w:cs="Times New Roman"/>
                                <w:i/>
                                <w:sz w:val="18"/>
                              </w:rPr>
                              <w:t xml:space="preserve">oma Ejikeme addressing the National Union of Pensioners </w:t>
                            </w:r>
                            <w:r w:rsidR="00F04ABD">
                              <w:rPr>
                                <w:rFonts w:ascii="Times New Roman" w:hAnsi="Times New Roman" w:cs="Times New Roman"/>
                                <w:i/>
                                <w:sz w:val="18"/>
                              </w:rPr>
                              <w:t xml:space="preserve">executives </w:t>
                            </w:r>
                            <w:r>
                              <w:rPr>
                                <w:rFonts w:ascii="Times New Roman" w:hAnsi="Times New Roman" w:cs="Times New Roman"/>
                                <w:i/>
                                <w:sz w:val="18"/>
                              </w:rPr>
                              <w:t xml:space="preserve">who came out to help pensioners during the verification exercise in Jos, Nigeria.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B3A75" id="_x0000_t202" coordsize="21600,21600" o:spt="202" path="m,l,21600r21600,l21600,xe">
                <v:stroke joinstyle="miter"/>
                <v:path gradientshapeok="t" o:connecttype="rect"/>
              </v:shapetype>
              <v:shape id="Text Box 194" o:spid="_x0000_s1030" type="#_x0000_t202" style="position:absolute;left:0;text-align:left;margin-left:-26.25pt;margin-top:181.85pt;width:263.25pt;height:47.2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" fillcolor="white [3201]" stroked="f" strokeweight=".5pt">
                <v:textbox>
                  <w:txbxContent>
                    <w:p w14:paraId="77D81C1F" w14:textId="77777777" w:rsidR="0085175E" w:rsidRDefault="0085175E" w:rsidP="006F2E3E">
                      <w:pPr>
                        <w:spacing w:after="0"/>
                      </w:pPr>
                      <w:r>
                        <w:rPr>
                          <w:rFonts w:ascii="Times New Roman" w:hAnsi="Times New Roman" w:cs="Times New Roman"/>
                          <w:i/>
                          <w:sz w:val="18"/>
                        </w:rPr>
                        <w:t>E</w:t>
                      </w:r>
                      <w:r w:rsidRPr="00C039BD">
                        <w:rPr>
                          <w:rFonts w:ascii="Times New Roman" w:hAnsi="Times New Roman" w:cs="Times New Roman"/>
                          <w:i/>
                          <w:sz w:val="18"/>
                        </w:rPr>
                        <w:t>xecutive Secretary,</w:t>
                      </w:r>
                      <w:r w:rsidR="003050F6">
                        <w:rPr>
                          <w:rFonts w:ascii="Times New Roman" w:hAnsi="Times New Roman" w:cs="Times New Roman"/>
                          <w:i/>
                          <w:sz w:val="18"/>
                        </w:rPr>
                        <w:t xml:space="preserve"> Dr. Ch</w:t>
                      </w:r>
                      <w:r w:rsidR="0073792F">
                        <w:rPr>
                          <w:rFonts w:ascii="Times New Roman" w:hAnsi="Times New Roman" w:cs="Times New Roman"/>
                          <w:i/>
                          <w:sz w:val="18"/>
                        </w:rPr>
                        <w:t>i</w:t>
                      </w:r>
                      <w:r>
                        <w:rPr>
                          <w:rFonts w:ascii="Times New Roman" w:hAnsi="Times New Roman" w:cs="Times New Roman"/>
                          <w:i/>
                          <w:sz w:val="18"/>
                        </w:rPr>
                        <w:t xml:space="preserve">oma Ejikeme addressing the National Union of Pensioners </w:t>
                      </w:r>
                      <w:r w:rsidR="00F04ABD">
                        <w:rPr>
                          <w:rFonts w:ascii="Times New Roman" w:hAnsi="Times New Roman" w:cs="Times New Roman"/>
                          <w:i/>
                          <w:sz w:val="18"/>
                        </w:rPr>
                        <w:t xml:space="preserve">executives </w:t>
                      </w:r>
                      <w:r>
                        <w:rPr>
                          <w:rFonts w:ascii="Times New Roman" w:hAnsi="Times New Roman" w:cs="Times New Roman"/>
                          <w:i/>
                          <w:sz w:val="18"/>
                        </w:rPr>
                        <w:t xml:space="preserve">who came out to help pensioners during the verification exercise in Jos, Nigeria. </w:t>
                      </w:r>
                    </w:p>
                  </w:txbxContent>
                </v:textbox>
              </v:shape>
            </w:pict>
          </mc:Fallback>
        </mc:AlternateContent>
      </w:r>
      <w:r w:rsidR="0073792F">
        <w:rPr>
          <w:rFonts w:ascii="Arial" w:eastAsia="Times New Roman" w:hAnsi="Arial" w:cs="Arial"/>
          <w:noProof/>
          <w:color w:val="000000"/>
          <w:sz w:val="18"/>
          <w:szCs w:val="18"/>
        </w:rPr>
        <mc:AlternateContent>
          <mc:Choice Requires="wps">
            <w:drawing>
              <wp:anchor distT="0" distB="0" distL="114300" distR="114300" simplePos="0" relativeHeight="251715583" behindDoc="0" locked="0" layoutInCell="1" allowOverlap="1" wp14:anchorId="01BB280B" wp14:editId="77EBA4C2">
                <wp:simplePos x="0" y="0"/>
                <wp:positionH relativeFrom="page">
                  <wp:posOffset>3905250</wp:posOffset>
                </wp:positionH>
                <wp:positionV relativeFrom="paragraph">
                  <wp:posOffset>2214880</wp:posOffset>
                </wp:positionV>
                <wp:extent cx="3776345" cy="7143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77634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AE56D" w14:textId="77777777" w:rsidR="008B4ED4" w:rsidRPr="00C039BD" w:rsidRDefault="008B4ED4">
                            <w:pPr>
                              <w:rPr>
                                <w:rFonts w:ascii="Times New Roman" w:hAnsi="Times New Roman" w:cs="Times New Roman"/>
                                <w:i/>
                                <w:sz w:val="18"/>
                              </w:rPr>
                            </w:pPr>
                            <w:r>
                              <w:rPr>
                                <w:rFonts w:ascii="Times New Roman" w:hAnsi="Times New Roman" w:cs="Times New Roman"/>
                                <w:i/>
                                <w:sz w:val="18"/>
                              </w:rPr>
                              <w:t>The House Committee Chairman on Pension</w:t>
                            </w:r>
                            <w:r w:rsidR="0073792F">
                              <w:rPr>
                                <w:rFonts w:ascii="Times New Roman" w:hAnsi="Times New Roman" w:cs="Times New Roman"/>
                                <w:i/>
                                <w:sz w:val="18"/>
                              </w:rPr>
                              <w:t>s,</w:t>
                            </w:r>
                            <w:r>
                              <w:rPr>
                                <w:rFonts w:ascii="Times New Roman" w:hAnsi="Times New Roman" w:cs="Times New Roman"/>
                                <w:i/>
                                <w:sz w:val="18"/>
                              </w:rPr>
                              <w:t xml:space="preserve"> Rt. Hon. Kabiru </w:t>
                            </w:r>
                            <w:proofErr w:type="spellStart"/>
                            <w:r>
                              <w:rPr>
                                <w:rFonts w:ascii="Times New Roman" w:hAnsi="Times New Roman" w:cs="Times New Roman"/>
                                <w:i/>
                                <w:sz w:val="18"/>
                              </w:rPr>
                              <w:t>Alhassan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Rurum</w:t>
                            </w:r>
                            <w:proofErr w:type="spellEnd"/>
                            <w:r>
                              <w:rPr>
                                <w:rFonts w:ascii="Times New Roman" w:hAnsi="Times New Roman" w:cs="Times New Roman"/>
                                <w:i/>
                                <w:sz w:val="18"/>
                              </w:rPr>
                              <w:t xml:space="preserve"> and the Deputy Chairman, Hon. Bamidele Salam during National</w:t>
                            </w:r>
                            <w:r w:rsidR="0073792F">
                              <w:rPr>
                                <w:rFonts w:ascii="Times New Roman" w:hAnsi="Times New Roman" w:cs="Times New Roman"/>
                                <w:i/>
                                <w:sz w:val="18"/>
                              </w:rPr>
                              <w:t xml:space="preserve"> Assembly oversight visit at one of the venues of the</w:t>
                            </w:r>
                            <w:r>
                              <w:rPr>
                                <w:rFonts w:ascii="Times New Roman" w:hAnsi="Times New Roman" w:cs="Times New Roman"/>
                                <w:i/>
                                <w:sz w:val="18"/>
                              </w:rPr>
                              <w:t xml:space="preserve"> Parastatals Verification exercise in Maitama, Abuja.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280B" id="Text Box 23" o:spid="_x0000_s1031" type="#_x0000_t202" style="position:absolute;left:0;text-align:left;margin-left:307.5pt;margin-top:174.4pt;width:297.35pt;height:56.25pt;z-index:2517155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" fillcolor="white [3201]" stroked="f" strokeweight=".5pt">
                <v:textbox>
                  <w:txbxContent>
                    <w:p w14:paraId="613AE56D" w14:textId="77777777" w:rsidR="008B4ED4" w:rsidRPr="00C039BD" w:rsidRDefault="008B4ED4">
                      <w:pPr>
                        <w:rPr>
                          <w:rFonts w:ascii="Times New Roman" w:hAnsi="Times New Roman" w:cs="Times New Roman"/>
                          <w:i/>
                          <w:sz w:val="18"/>
                        </w:rPr>
                      </w:pPr>
                      <w:r>
                        <w:rPr>
                          <w:rFonts w:ascii="Times New Roman" w:hAnsi="Times New Roman" w:cs="Times New Roman"/>
                          <w:i/>
                          <w:sz w:val="18"/>
                        </w:rPr>
                        <w:t>The House Committee Chairman on Pension</w:t>
                      </w:r>
                      <w:r w:rsidR="0073792F">
                        <w:rPr>
                          <w:rFonts w:ascii="Times New Roman" w:hAnsi="Times New Roman" w:cs="Times New Roman"/>
                          <w:i/>
                          <w:sz w:val="18"/>
                        </w:rPr>
                        <w:t>s,</w:t>
                      </w:r>
                      <w:r>
                        <w:rPr>
                          <w:rFonts w:ascii="Times New Roman" w:hAnsi="Times New Roman" w:cs="Times New Roman"/>
                          <w:i/>
                          <w:sz w:val="18"/>
                        </w:rPr>
                        <w:t xml:space="preserve"> Rt. Hon. Kabiru </w:t>
                      </w:r>
                      <w:proofErr w:type="spellStart"/>
                      <w:r>
                        <w:rPr>
                          <w:rFonts w:ascii="Times New Roman" w:hAnsi="Times New Roman" w:cs="Times New Roman"/>
                          <w:i/>
                          <w:sz w:val="18"/>
                        </w:rPr>
                        <w:t>Alhassan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Rurum</w:t>
                      </w:r>
                      <w:proofErr w:type="spellEnd"/>
                      <w:r>
                        <w:rPr>
                          <w:rFonts w:ascii="Times New Roman" w:hAnsi="Times New Roman" w:cs="Times New Roman"/>
                          <w:i/>
                          <w:sz w:val="18"/>
                        </w:rPr>
                        <w:t xml:space="preserve"> and the Deputy Chairman, Hon. Bamidele Salam during National</w:t>
                      </w:r>
                      <w:r w:rsidR="0073792F">
                        <w:rPr>
                          <w:rFonts w:ascii="Times New Roman" w:hAnsi="Times New Roman" w:cs="Times New Roman"/>
                          <w:i/>
                          <w:sz w:val="18"/>
                        </w:rPr>
                        <w:t xml:space="preserve"> Assembly oversight visit at one of the venues of the</w:t>
                      </w:r>
                      <w:r>
                        <w:rPr>
                          <w:rFonts w:ascii="Times New Roman" w:hAnsi="Times New Roman" w:cs="Times New Roman"/>
                          <w:i/>
                          <w:sz w:val="18"/>
                        </w:rPr>
                        <w:t xml:space="preserve"> Parastatals Verification exercise in Maitama, Abuja.</w:t>
                      </w:r>
                    </w:p>
                  </w:txbxContent>
                </v:textbox>
                <w10:wrap anchorx="page"/>
              </v:shape>
            </w:pict>
          </mc:Fallback>
        </mc:AlternateContent>
      </w:r>
      <w:r w:rsidR="00DE0FE5" w:rsidRPr="00714F7E">
        <w:rPr>
          <w:rStyle w:val="Strong"/>
          <w:rFonts w:ascii="Arial" w:eastAsia="Times New Roman" w:hAnsi="Arial" w:cs="Arial"/>
          <w:b w:val="0"/>
          <w:iCs/>
          <w:sz w:val="20"/>
        </w:rPr>
        <w:t xml:space="preserve"> </w:t>
      </w:r>
    </w:p>
    <w:p w14:paraId="4A7DA54D" w14:textId="77777777" w:rsidR="002779ED" w:rsidRPr="000908B6" w:rsidRDefault="00E41AC1" w:rsidP="000908B6">
      <w:pPr>
        <w:ind w:left="6120" w:hanging="6030"/>
        <w:rPr>
          <w:rFonts w:ascii="Arial" w:eastAsia="Times New Roman" w:hAnsi="Arial" w:cs="Arial"/>
          <w:bCs/>
          <w:iCs/>
          <w:sz w:val="18"/>
        </w:rPr>
      </w:pPr>
      <w:r>
        <w:rPr>
          <w:rStyle w:val="Strong"/>
          <w:rFonts w:ascii="Arial" w:eastAsia="Times New Roman" w:hAnsi="Arial" w:cs="Arial"/>
          <w:b w:val="0"/>
          <w:iCs/>
          <w:sz w:val="18"/>
        </w:rPr>
        <w:t xml:space="preserve">                                                                                </w:t>
      </w:r>
      <w:r w:rsidR="000908B6">
        <w:rPr>
          <w:rStyle w:val="Strong"/>
          <w:rFonts w:ascii="Arial" w:eastAsia="Times New Roman" w:hAnsi="Arial" w:cs="Arial"/>
          <w:b w:val="0"/>
          <w:iCs/>
          <w:sz w:val="18"/>
        </w:rPr>
        <w:t xml:space="preserve">                </w:t>
      </w:r>
      <w:r w:rsidR="00CB0D2F" w:rsidRPr="009430ED">
        <w:rPr>
          <w:rStyle w:val="Strong"/>
          <w:rFonts w:ascii="Arial" w:eastAsia="Times New Roman" w:hAnsi="Arial" w:cs="Arial"/>
          <w:color w:val="FF0000"/>
        </w:rPr>
        <w:t xml:space="preserve">  </w:t>
      </w:r>
      <w:r w:rsidR="00BB235C" w:rsidRPr="009430ED">
        <w:rPr>
          <w:rStyle w:val="Strong"/>
          <w:rFonts w:ascii="Arial" w:eastAsia="Times New Roman" w:hAnsi="Arial" w:cs="Arial"/>
          <w:color w:val="FF0000"/>
        </w:rPr>
        <w:t xml:space="preserve">            </w:t>
      </w:r>
      <w:r w:rsidR="00496A31" w:rsidRPr="009430ED">
        <w:rPr>
          <w:rStyle w:val="Strong"/>
          <w:rFonts w:ascii="Arial" w:eastAsia="Times New Roman" w:hAnsi="Arial" w:cs="Arial"/>
          <w:color w:val="FF0000"/>
        </w:rPr>
        <w:t xml:space="preserve">      </w:t>
      </w:r>
    </w:p>
    <w:sectPr w:rsidR="002779ED" w:rsidRPr="000908B6" w:rsidSect="00EC7346">
      <w:headerReference w:type="default" r:id="rId11"/>
      <w:footerReference w:type="default" r:id="rId12"/>
      <w:footerReference w:type="first" r:id="rId13"/>
      <w:pgSz w:w="12240" w:h="15840"/>
      <w:pgMar w:top="810" w:right="1080" w:bottom="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BCECD" w14:textId="77777777" w:rsidR="00AD10A1" w:rsidRDefault="00AD10A1">
      <w:pPr>
        <w:spacing w:after="0" w:line="240" w:lineRule="auto"/>
      </w:pPr>
      <w:r>
        <w:separator/>
      </w:r>
    </w:p>
  </w:endnote>
  <w:endnote w:type="continuationSeparator" w:id="0">
    <w:p w14:paraId="7D4E93AF" w14:textId="77777777" w:rsidR="00AD10A1" w:rsidRDefault="00AD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83BF" w14:textId="77777777" w:rsidR="00CC5656" w:rsidRDefault="00CC5656" w:rsidP="001C4B45">
    <w:pPr>
      <w:pStyle w:val="Footer"/>
      <w:jc w:val="center"/>
    </w:pPr>
  </w:p>
  <w:p w14:paraId="021A2B5B" w14:textId="77777777" w:rsidR="00CC5656" w:rsidRDefault="00CC5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3820" w14:textId="77777777" w:rsidR="00CC5656" w:rsidRDefault="00CC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CB34A" w14:textId="77777777" w:rsidR="00AD10A1" w:rsidRDefault="00AD10A1">
      <w:pPr>
        <w:spacing w:after="0" w:line="240" w:lineRule="auto"/>
      </w:pPr>
      <w:r>
        <w:separator/>
      </w:r>
    </w:p>
  </w:footnote>
  <w:footnote w:type="continuationSeparator" w:id="0">
    <w:p w14:paraId="7CF00BC5" w14:textId="77777777" w:rsidR="00AD10A1" w:rsidRDefault="00AD1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F32F" w14:textId="77777777" w:rsidR="00CC5656" w:rsidRDefault="00CC5656" w:rsidP="001C4B45">
    <w:pPr>
      <w:pStyle w:val="Header"/>
      <w:tabs>
        <w:tab w:val="clear" w:pos="4680"/>
        <w:tab w:val="clear" w:pos="9360"/>
        <w:tab w:val="right" w:pos="13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3D2B"/>
    <w:multiLevelType w:val="hybridMultilevel"/>
    <w:tmpl w:val="5CD8634C"/>
    <w:lvl w:ilvl="0" w:tplc="D5D4A5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160F54"/>
    <w:multiLevelType w:val="hybridMultilevel"/>
    <w:tmpl w:val="67163D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A6818"/>
    <w:multiLevelType w:val="hybridMultilevel"/>
    <w:tmpl w:val="785C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793820"/>
    <w:multiLevelType w:val="hybridMultilevel"/>
    <w:tmpl w:val="9440D740"/>
    <w:lvl w:ilvl="0" w:tplc="4C164F2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D51C2F"/>
    <w:multiLevelType w:val="hybridMultilevel"/>
    <w:tmpl w:val="E74A8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EE170E"/>
    <w:multiLevelType w:val="hybridMultilevel"/>
    <w:tmpl w:val="6ABE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0E750A"/>
    <w:multiLevelType w:val="hybridMultilevel"/>
    <w:tmpl w:val="8B362C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807191"/>
    <w:multiLevelType w:val="hybridMultilevel"/>
    <w:tmpl w:val="F4C84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851115"/>
    <w:multiLevelType w:val="hybridMultilevel"/>
    <w:tmpl w:val="B552A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7B06D07"/>
    <w:multiLevelType w:val="hybridMultilevel"/>
    <w:tmpl w:val="FE64E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57840"/>
    <w:multiLevelType w:val="multilevel"/>
    <w:tmpl w:val="33D4B882"/>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7"/>
  </w:num>
  <w:num w:numId="2">
    <w:abstractNumId w:val="3"/>
  </w:num>
  <w:num w:numId="3">
    <w:abstractNumId w:val="0"/>
  </w:num>
  <w:num w:numId="4">
    <w:abstractNumId w:val="1"/>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1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3MLMwNDc0trQ0NjRT0lEKTi0uzszPAykwMqsFADusYhwtAAAA"/>
  </w:docVars>
  <w:rsids>
    <w:rsidRoot w:val="00F0198C"/>
    <w:rsid w:val="00001A27"/>
    <w:rsid w:val="000068BA"/>
    <w:rsid w:val="0000776A"/>
    <w:rsid w:val="00017A3A"/>
    <w:rsid w:val="0002577C"/>
    <w:rsid w:val="000265B3"/>
    <w:rsid w:val="000279E4"/>
    <w:rsid w:val="00031D1A"/>
    <w:rsid w:val="00034249"/>
    <w:rsid w:val="00034D2F"/>
    <w:rsid w:val="0003637A"/>
    <w:rsid w:val="0004127D"/>
    <w:rsid w:val="00042349"/>
    <w:rsid w:val="00044D81"/>
    <w:rsid w:val="00061DA3"/>
    <w:rsid w:val="00063A9E"/>
    <w:rsid w:val="00067098"/>
    <w:rsid w:val="00074A39"/>
    <w:rsid w:val="00076201"/>
    <w:rsid w:val="000805FA"/>
    <w:rsid w:val="000860C1"/>
    <w:rsid w:val="000908B6"/>
    <w:rsid w:val="000932E6"/>
    <w:rsid w:val="000949D1"/>
    <w:rsid w:val="000A223C"/>
    <w:rsid w:val="000B0153"/>
    <w:rsid w:val="000C01F0"/>
    <w:rsid w:val="000C3C92"/>
    <w:rsid w:val="000C70A7"/>
    <w:rsid w:val="000D4E3D"/>
    <w:rsid w:val="000D5FB1"/>
    <w:rsid w:val="000E2D14"/>
    <w:rsid w:val="000E3939"/>
    <w:rsid w:val="000E4375"/>
    <w:rsid w:val="000E4807"/>
    <w:rsid w:val="000E489C"/>
    <w:rsid w:val="000E6DE2"/>
    <w:rsid w:val="000E7677"/>
    <w:rsid w:val="000F03CC"/>
    <w:rsid w:val="00112952"/>
    <w:rsid w:val="001159EA"/>
    <w:rsid w:val="0012246F"/>
    <w:rsid w:val="00123A42"/>
    <w:rsid w:val="00136953"/>
    <w:rsid w:val="00144E9B"/>
    <w:rsid w:val="0015686D"/>
    <w:rsid w:val="00156981"/>
    <w:rsid w:val="00164964"/>
    <w:rsid w:val="00174C5D"/>
    <w:rsid w:val="00175032"/>
    <w:rsid w:val="00176587"/>
    <w:rsid w:val="00181E9D"/>
    <w:rsid w:val="00186982"/>
    <w:rsid w:val="001872D9"/>
    <w:rsid w:val="0018742C"/>
    <w:rsid w:val="00190BF2"/>
    <w:rsid w:val="00193A44"/>
    <w:rsid w:val="001A0187"/>
    <w:rsid w:val="001A1BE9"/>
    <w:rsid w:val="001A7246"/>
    <w:rsid w:val="001B227C"/>
    <w:rsid w:val="001B400F"/>
    <w:rsid w:val="001C4B45"/>
    <w:rsid w:val="001D619B"/>
    <w:rsid w:val="001D7280"/>
    <w:rsid w:val="001D76F3"/>
    <w:rsid w:val="001E167A"/>
    <w:rsid w:val="001E2C0F"/>
    <w:rsid w:val="001E2D8B"/>
    <w:rsid w:val="001E6331"/>
    <w:rsid w:val="001F7B83"/>
    <w:rsid w:val="002015E4"/>
    <w:rsid w:val="002038C8"/>
    <w:rsid w:val="00207D61"/>
    <w:rsid w:val="0021631D"/>
    <w:rsid w:val="00217AAD"/>
    <w:rsid w:val="0022227B"/>
    <w:rsid w:val="00223AD9"/>
    <w:rsid w:val="00232BA8"/>
    <w:rsid w:val="002337AD"/>
    <w:rsid w:val="00243750"/>
    <w:rsid w:val="00245161"/>
    <w:rsid w:val="002463A1"/>
    <w:rsid w:val="00246AE8"/>
    <w:rsid w:val="00262AD2"/>
    <w:rsid w:val="00264A91"/>
    <w:rsid w:val="0027091F"/>
    <w:rsid w:val="00273580"/>
    <w:rsid w:val="002752A5"/>
    <w:rsid w:val="002779ED"/>
    <w:rsid w:val="002817B4"/>
    <w:rsid w:val="002821BB"/>
    <w:rsid w:val="00291853"/>
    <w:rsid w:val="00291ED1"/>
    <w:rsid w:val="0029282A"/>
    <w:rsid w:val="002977F4"/>
    <w:rsid w:val="002A4E00"/>
    <w:rsid w:val="002A51BC"/>
    <w:rsid w:val="002B69A5"/>
    <w:rsid w:val="002C0933"/>
    <w:rsid w:val="002C4FC2"/>
    <w:rsid w:val="002D04FE"/>
    <w:rsid w:val="002D0E7A"/>
    <w:rsid w:val="002D1DCE"/>
    <w:rsid w:val="002D2A4E"/>
    <w:rsid w:val="002E0BD8"/>
    <w:rsid w:val="002E567F"/>
    <w:rsid w:val="002F234E"/>
    <w:rsid w:val="002F2891"/>
    <w:rsid w:val="00301228"/>
    <w:rsid w:val="0030381B"/>
    <w:rsid w:val="003050F6"/>
    <w:rsid w:val="00311557"/>
    <w:rsid w:val="003127AC"/>
    <w:rsid w:val="00317D0A"/>
    <w:rsid w:val="00323F2C"/>
    <w:rsid w:val="00326586"/>
    <w:rsid w:val="003272AA"/>
    <w:rsid w:val="003301D3"/>
    <w:rsid w:val="00330622"/>
    <w:rsid w:val="00331435"/>
    <w:rsid w:val="00331FB5"/>
    <w:rsid w:val="003349EC"/>
    <w:rsid w:val="003364DB"/>
    <w:rsid w:val="00336D3E"/>
    <w:rsid w:val="00343E43"/>
    <w:rsid w:val="00365D1B"/>
    <w:rsid w:val="00366BFB"/>
    <w:rsid w:val="00367723"/>
    <w:rsid w:val="00370059"/>
    <w:rsid w:val="003720EB"/>
    <w:rsid w:val="00374773"/>
    <w:rsid w:val="00377A7E"/>
    <w:rsid w:val="00383653"/>
    <w:rsid w:val="003909D6"/>
    <w:rsid w:val="00392E6B"/>
    <w:rsid w:val="00396C91"/>
    <w:rsid w:val="003B1075"/>
    <w:rsid w:val="003C33B0"/>
    <w:rsid w:val="003C35C4"/>
    <w:rsid w:val="003C66C9"/>
    <w:rsid w:val="003C76EF"/>
    <w:rsid w:val="003D0E42"/>
    <w:rsid w:val="003D1FA1"/>
    <w:rsid w:val="003D4DA2"/>
    <w:rsid w:val="003D58D1"/>
    <w:rsid w:val="003D64B8"/>
    <w:rsid w:val="003E089A"/>
    <w:rsid w:val="003E3E8F"/>
    <w:rsid w:val="003E739D"/>
    <w:rsid w:val="003F1D38"/>
    <w:rsid w:val="003F3DC6"/>
    <w:rsid w:val="003F5EE6"/>
    <w:rsid w:val="004001B7"/>
    <w:rsid w:val="00404100"/>
    <w:rsid w:val="00405C59"/>
    <w:rsid w:val="00417DAB"/>
    <w:rsid w:val="004216E4"/>
    <w:rsid w:val="004229CD"/>
    <w:rsid w:val="00427344"/>
    <w:rsid w:val="004278E9"/>
    <w:rsid w:val="00431558"/>
    <w:rsid w:val="00431FB4"/>
    <w:rsid w:val="004333D1"/>
    <w:rsid w:val="004404FF"/>
    <w:rsid w:val="00440AC3"/>
    <w:rsid w:val="00444FD1"/>
    <w:rsid w:val="00445625"/>
    <w:rsid w:val="00445960"/>
    <w:rsid w:val="00452BE4"/>
    <w:rsid w:val="00461D1E"/>
    <w:rsid w:val="004630B1"/>
    <w:rsid w:val="004663C7"/>
    <w:rsid w:val="004778EE"/>
    <w:rsid w:val="00483011"/>
    <w:rsid w:val="00483650"/>
    <w:rsid w:val="004845E7"/>
    <w:rsid w:val="004932A1"/>
    <w:rsid w:val="00495B33"/>
    <w:rsid w:val="00495CEF"/>
    <w:rsid w:val="00496A31"/>
    <w:rsid w:val="004A002A"/>
    <w:rsid w:val="004A06F9"/>
    <w:rsid w:val="004B03B3"/>
    <w:rsid w:val="004C101E"/>
    <w:rsid w:val="004C1FFA"/>
    <w:rsid w:val="004C2F9B"/>
    <w:rsid w:val="004C4744"/>
    <w:rsid w:val="004D0667"/>
    <w:rsid w:val="004D268A"/>
    <w:rsid w:val="004D672A"/>
    <w:rsid w:val="004D6C5F"/>
    <w:rsid w:val="004E58A7"/>
    <w:rsid w:val="004E7F11"/>
    <w:rsid w:val="004F311F"/>
    <w:rsid w:val="004F5F34"/>
    <w:rsid w:val="004F7848"/>
    <w:rsid w:val="005006A4"/>
    <w:rsid w:val="005074F8"/>
    <w:rsid w:val="00516CFD"/>
    <w:rsid w:val="00516EB4"/>
    <w:rsid w:val="0052050B"/>
    <w:rsid w:val="005226EF"/>
    <w:rsid w:val="005409EB"/>
    <w:rsid w:val="00542E87"/>
    <w:rsid w:val="005465B7"/>
    <w:rsid w:val="00553E40"/>
    <w:rsid w:val="00555E0C"/>
    <w:rsid w:val="00556336"/>
    <w:rsid w:val="00556615"/>
    <w:rsid w:val="00557811"/>
    <w:rsid w:val="005625B0"/>
    <w:rsid w:val="005741A2"/>
    <w:rsid w:val="0057581A"/>
    <w:rsid w:val="00583256"/>
    <w:rsid w:val="00596C4D"/>
    <w:rsid w:val="005A081D"/>
    <w:rsid w:val="005B5592"/>
    <w:rsid w:val="005B7EA1"/>
    <w:rsid w:val="005C3770"/>
    <w:rsid w:val="005D2AC5"/>
    <w:rsid w:val="005D4DB7"/>
    <w:rsid w:val="005D6A3E"/>
    <w:rsid w:val="005D7113"/>
    <w:rsid w:val="005E0AF7"/>
    <w:rsid w:val="005E1330"/>
    <w:rsid w:val="005E6B47"/>
    <w:rsid w:val="005F5DD5"/>
    <w:rsid w:val="005F7718"/>
    <w:rsid w:val="00603065"/>
    <w:rsid w:val="00604369"/>
    <w:rsid w:val="00606554"/>
    <w:rsid w:val="00607A1A"/>
    <w:rsid w:val="00610E7D"/>
    <w:rsid w:val="00614FC2"/>
    <w:rsid w:val="0061613D"/>
    <w:rsid w:val="00616C76"/>
    <w:rsid w:val="006312C4"/>
    <w:rsid w:val="00632E28"/>
    <w:rsid w:val="00642EC7"/>
    <w:rsid w:val="00644519"/>
    <w:rsid w:val="006517D6"/>
    <w:rsid w:val="00661E0A"/>
    <w:rsid w:val="00670085"/>
    <w:rsid w:val="00677036"/>
    <w:rsid w:val="00680C3E"/>
    <w:rsid w:val="00683EAF"/>
    <w:rsid w:val="0069116F"/>
    <w:rsid w:val="00692AD2"/>
    <w:rsid w:val="00696DD2"/>
    <w:rsid w:val="00697ED0"/>
    <w:rsid w:val="006A04E3"/>
    <w:rsid w:val="006A218B"/>
    <w:rsid w:val="006A2BE8"/>
    <w:rsid w:val="006A697F"/>
    <w:rsid w:val="006B1994"/>
    <w:rsid w:val="006B586C"/>
    <w:rsid w:val="006B7EE2"/>
    <w:rsid w:val="006C17CF"/>
    <w:rsid w:val="006C7E27"/>
    <w:rsid w:val="006D0E8A"/>
    <w:rsid w:val="006D2DA3"/>
    <w:rsid w:val="006D452A"/>
    <w:rsid w:val="006D526F"/>
    <w:rsid w:val="006D5493"/>
    <w:rsid w:val="006D55FF"/>
    <w:rsid w:val="006E6DBA"/>
    <w:rsid w:val="006E7055"/>
    <w:rsid w:val="006F13BE"/>
    <w:rsid w:val="006F2E3E"/>
    <w:rsid w:val="006F63C7"/>
    <w:rsid w:val="00705E76"/>
    <w:rsid w:val="007069A9"/>
    <w:rsid w:val="00714F7E"/>
    <w:rsid w:val="00715635"/>
    <w:rsid w:val="00716566"/>
    <w:rsid w:val="00724B97"/>
    <w:rsid w:val="00724FB7"/>
    <w:rsid w:val="007317A9"/>
    <w:rsid w:val="007318AA"/>
    <w:rsid w:val="00732C00"/>
    <w:rsid w:val="0073474E"/>
    <w:rsid w:val="0073792F"/>
    <w:rsid w:val="007406F1"/>
    <w:rsid w:val="00741D7C"/>
    <w:rsid w:val="00752113"/>
    <w:rsid w:val="0075255B"/>
    <w:rsid w:val="007540BB"/>
    <w:rsid w:val="00762965"/>
    <w:rsid w:val="00764098"/>
    <w:rsid w:val="0076464F"/>
    <w:rsid w:val="007818E6"/>
    <w:rsid w:val="0078288A"/>
    <w:rsid w:val="007830E7"/>
    <w:rsid w:val="007922C2"/>
    <w:rsid w:val="00796486"/>
    <w:rsid w:val="007A0D58"/>
    <w:rsid w:val="007A263E"/>
    <w:rsid w:val="007A3A1C"/>
    <w:rsid w:val="007A3CAC"/>
    <w:rsid w:val="007A40F8"/>
    <w:rsid w:val="007B04B5"/>
    <w:rsid w:val="007B3816"/>
    <w:rsid w:val="007B7861"/>
    <w:rsid w:val="007C28D3"/>
    <w:rsid w:val="007D28AC"/>
    <w:rsid w:val="007D4467"/>
    <w:rsid w:val="007D4618"/>
    <w:rsid w:val="007D4D40"/>
    <w:rsid w:val="007E1E40"/>
    <w:rsid w:val="007E417D"/>
    <w:rsid w:val="007F1E23"/>
    <w:rsid w:val="008021D2"/>
    <w:rsid w:val="008055FD"/>
    <w:rsid w:val="008147BA"/>
    <w:rsid w:val="00814D02"/>
    <w:rsid w:val="0082212B"/>
    <w:rsid w:val="0082796C"/>
    <w:rsid w:val="008321A2"/>
    <w:rsid w:val="008427EB"/>
    <w:rsid w:val="00844B2D"/>
    <w:rsid w:val="00844FCF"/>
    <w:rsid w:val="008452AB"/>
    <w:rsid w:val="0085175E"/>
    <w:rsid w:val="008558E6"/>
    <w:rsid w:val="00857CF0"/>
    <w:rsid w:val="0086157A"/>
    <w:rsid w:val="0086792D"/>
    <w:rsid w:val="00876398"/>
    <w:rsid w:val="00884AE8"/>
    <w:rsid w:val="00886DC9"/>
    <w:rsid w:val="00891318"/>
    <w:rsid w:val="00891D9E"/>
    <w:rsid w:val="00893971"/>
    <w:rsid w:val="00894425"/>
    <w:rsid w:val="00897D28"/>
    <w:rsid w:val="008A073F"/>
    <w:rsid w:val="008B1A1F"/>
    <w:rsid w:val="008B4ED4"/>
    <w:rsid w:val="008B7D73"/>
    <w:rsid w:val="008C1D48"/>
    <w:rsid w:val="008C3628"/>
    <w:rsid w:val="008D72CD"/>
    <w:rsid w:val="008E02FD"/>
    <w:rsid w:val="008E6EB9"/>
    <w:rsid w:val="008E7AE8"/>
    <w:rsid w:val="008F0476"/>
    <w:rsid w:val="008F10F6"/>
    <w:rsid w:val="008F402E"/>
    <w:rsid w:val="00901A07"/>
    <w:rsid w:val="00904748"/>
    <w:rsid w:val="009079DF"/>
    <w:rsid w:val="00910B0B"/>
    <w:rsid w:val="00912ECD"/>
    <w:rsid w:val="00914CED"/>
    <w:rsid w:val="00917AB7"/>
    <w:rsid w:val="009239E6"/>
    <w:rsid w:val="00923D02"/>
    <w:rsid w:val="00925366"/>
    <w:rsid w:val="009273AD"/>
    <w:rsid w:val="009274B7"/>
    <w:rsid w:val="00932D7F"/>
    <w:rsid w:val="009401E2"/>
    <w:rsid w:val="009415A0"/>
    <w:rsid w:val="009430ED"/>
    <w:rsid w:val="009621C4"/>
    <w:rsid w:val="0096487F"/>
    <w:rsid w:val="00966769"/>
    <w:rsid w:val="0097095C"/>
    <w:rsid w:val="00973B87"/>
    <w:rsid w:val="00973CEC"/>
    <w:rsid w:val="009804DA"/>
    <w:rsid w:val="00983139"/>
    <w:rsid w:val="009873F1"/>
    <w:rsid w:val="009906B8"/>
    <w:rsid w:val="00990F80"/>
    <w:rsid w:val="009B5C7E"/>
    <w:rsid w:val="009B6EA3"/>
    <w:rsid w:val="009C0EAE"/>
    <w:rsid w:val="009D3511"/>
    <w:rsid w:val="009D7C7B"/>
    <w:rsid w:val="009E0ADA"/>
    <w:rsid w:val="009E2118"/>
    <w:rsid w:val="009E2128"/>
    <w:rsid w:val="009F0745"/>
    <w:rsid w:val="009F57DA"/>
    <w:rsid w:val="00A0598F"/>
    <w:rsid w:val="00A07C17"/>
    <w:rsid w:val="00A100CF"/>
    <w:rsid w:val="00A130E8"/>
    <w:rsid w:val="00A211E5"/>
    <w:rsid w:val="00A23429"/>
    <w:rsid w:val="00A301D2"/>
    <w:rsid w:val="00A34234"/>
    <w:rsid w:val="00A35FB1"/>
    <w:rsid w:val="00A440B5"/>
    <w:rsid w:val="00A47257"/>
    <w:rsid w:val="00A508AD"/>
    <w:rsid w:val="00A52C97"/>
    <w:rsid w:val="00A648A9"/>
    <w:rsid w:val="00A65434"/>
    <w:rsid w:val="00A7073E"/>
    <w:rsid w:val="00A73585"/>
    <w:rsid w:val="00A7682A"/>
    <w:rsid w:val="00A770E0"/>
    <w:rsid w:val="00A77A61"/>
    <w:rsid w:val="00A8211D"/>
    <w:rsid w:val="00A82CB9"/>
    <w:rsid w:val="00A84DF0"/>
    <w:rsid w:val="00A934F6"/>
    <w:rsid w:val="00A93640"/>
    <w:rsid w:val="00A943B7"/>
    <w:rsid w:val="00A96E6F"/>
    <w:rsid w:val="00AA0501"/>
    <w:rsid w:val="00AB618A"/>
    <w:rsid w:val="00AD0669"/>
    <w:rsid w:val="00AD10A1"/>
    <w:rsid w:val="00AD192D"/>
    <w:rsid w:val="00AD2256"/>
    <w:rsid w:val="00AD358E"/>
    <w:rsid w:val="00AE0EB2"/>
    <w:rsid w:val="00AE185B"/>
    <w:rsid w:val="00AE2D3C"/>
    <w:rsid w:val="00AF42F8"/>
    <w:rsid w:val="00B0341F"/>
    <w:rsid w:val="00B049D3"/>
    <w:rsid w:val="00B06D76"/>
    <w:rsid w:val="00B07322"/>
    <w:rsid w:val="00B17A5E"/>
    <w:rsid w:val="00B234F2"/>
    <w:rsid w:val="00B264C8"/>
    <w:rsid w:val="00B26FAD"/>
    <w:rsid w:val="00B425C4"/>
    <w:rsid w:val="00B553E8"/>
    <w:rsid w:val="00B5796D"/>
    <w:rsid w:val="00B60593"/>
    <w:rsid w:val="00B6586F"/>
    <w:rsid w:val="00B70762"/>
    <w:rsid w:val="00B71BF3"/>
    <w:rsid w:val="00B80A17"/>
    <w:rsid w:val="00B8254A"/>
    <w:rsid w:val="00B9173F"/>
    <w:rsid w:val="00B97761"/>
    <w:rsid w:val="00BA1E1B"/>
    <w:rsid w:val="00BA32D2"/>
    <w:rsid w:val="00BA62BC"/>
    <w:rsid w:val="00BA65E3"/>
    <w:rsid w:val="00BA6743"/>
    <w:rsid w:val="00BB235C"/>
    <w:rsid w:val="00BB434E"/>
    <w:rsid w:val="00BC78D5"/>
    <w:rsid w:val="00BD07DE"/>
    <w:rsid w:val="00BD14CD"/>
    <w:rsid w:val="00BD3587"/>
    <w:rsid w:val="00BE0A70"/>
    <w:rsid w:val="00BE1DFD"/>
    <w:rsid w:val="00BE40A3"/>
    <w:rsid w:val="00BE51DD"/>
    <w:rsid w:val="00BE536B"/>
    <w:rsid w:val="00BE63AC"/>
    <w:rsid w:val="00BF539E"/>
    <w:rsid w:val="00C008F7"/>
    <w:rsid w:val="00C039BD"/>
    <w:rsid w:val="00C066C9"/>
    <w:rsid w:val="00C07D74"/>
    <w:rsid w:val="00C11E92"/>
    <w:rsid w:val="00C12BC3"/>
    <w:rsid w:val="00C14B19"/>
    <w:rsid w:val="00C17378"/>
    <w:rsid w:val="00C201B9"/>
    <w:rsid w:val="00C21E17"/>
    <w:rsid w:val="00C232E4"/>
    <w:rsid w:val="00C32F68"/>
    <w:rsid w:val="00C33330"/>
    <w:rsid w:val="00C3467E"/>
    <w:rsid w:val="00C40E27"/>
    <w:rsid w:val="00C432DA"/>
    <w:rsid w:val="00C43FEA"/>
    <w:rsid w:val="00C447E9"/>
    <w:rsid w:val="00C45E28"/>
    <w:rsid w:val="00C51EDA"/>
    <w:rsid w:val="00C52870"/>
    <w:rsid w:val="00C5523E"/>
    <w:rsid w:val="00C55583"/>
    <w:rsid w:val="00C55ABD"/>
    <w:rsid w:val="00C60074"/>
    <w:rsid w:val="00C65518"/>
    <w:rsid w:val="00C6669C"/>
    <w:rsid w:val="00C66D8C"/>
    <w:rsid w:val="00C7104B"/>
    <w:rsid w:val="00C74696"/>
    <w:rsid w:val="00C76413"/>
    <w:rsid w:val="00C76893"/>
    <w:rsid w:val="00C770A9"/>
    <w:rsid w:val="00C77A42"/>
    <w:rsid w:val="00CA3417"/>
    <w:rsid w:val="00CA3F1D"/>
    <w:rsid w:val="00CA7E13"/>
    <w:rsid w:val="00CB0D2F"/>
    <w:rsid w:val="00CB2697"/>
    <w:rsid w:val="00CB29BD"/>
    <w:rsid w:val="00CC09C9"/>
    <w:rsid w:val="00CC5656"/>
    <w:rsid w:val="00CC793E"/>
    <w:rsid w:val="00CD7038"/>
    <w:rsid w:val="00CE782E"/>
    <w:rsid w:val="00CF3C8F"/>
    <w:rsid w:val="00CF42D6"/>
    <w:rsid w:val="00CF71F5"/>
    <w:rsid w:val="00D01827"/>
    <w:rsid w:val="00D04987"/>
    <w:rsid w:val="00D0533B"/>
    <w:rsid w:val="00D068D9"/>
    <w:rsid w:val="00D06D54"/>
    <w:rsid w:val="00D16582"/>
    <w:rsid w:val="00D17057"/>
    <w:rsid w:val="00D20AF9"/>
    <w:rsid w:val="00D20FAB"/>
    <w:rsid w:val="00D21A55"/>
    <w:rsid w:val="00D24DE4"/>
    <w:rsid w:val="00D26EEA"/>
    <w:rsid w:val="00D4233C"/>
    <w:rsid w:val="00D423E4"/>
    <w:rsid w:val="00D42ADE"/>
    <w:rsid w:val="00D4656B"/>
    <w:rsid w:val="00D46993"/>
    <w:rsid w:val="00D4709C"/>
    <w:rsid w:val="00D61227"/>
    <w:rsid w:val="00D63944"/>
    <w:rsid w:val="00D65E37"/>
    <w:rsid w:val="00D6766A"/>
    <w:rsid w:val="00D70342"/>
    <w:rsid w:val="00D72B2E"/>
    <w:rsid w:val="00D805AD"/>
    <w:rsid w:val="00D83AC1"/>
    <w:rsid w:val="00D83C2E"/>
    <w:rsid w:val="00D906F4"/>
    <w:rsid w:val="00D916DB"/>
    <w:rsid w:val="00D930C4"/>
    <w:rsid w:val="00D95835"/>
    <w:rsid w:val="00D95BED"/>
    <w:rsid w:val="00D96640"/>
    <w:rsid w:val="00DA1F59"/>
    <w:rsid w:val="00DA263E"/>
    <w:rsid w:val="00DB2919"/>
    <w:rsid w:val="00DB33B6"/>
    <w:rsid w:val="00DB5184"/>
    <w:rsid w:val="00DB53CB"/>
    <w:rsid w:val="00DC0B47"/>
    <w:rsid w:val="00DC2006"/>
    <w:rsid w:val="00DC7A9F"/>
    <w:rsid w:val="00DD0E44"/>
    <w:rsid w:val="00DD3428"/>
    <w:rsid w:val="00DD355D"/>
    <w:rsid w:val="00DD6D3C"/>
    <w:rsid w:val="00DE0FE5"/>
    <w:rsid w:val="00DE280B"/>
    <w:rsid w:val="00DF0341"/>
    <w:rsid w:val="00DF1142"/>
    <w:rsid w:val="00E00756"/>
    <w:rsid w:val="00E0359A"/>
    <w:rsid w:val="00E067C1"/>
    <w:rsid w:val="00E06994"/>
    <w:rsid w:val="00E120C2"/>
    <w:rsid w:val="00E169B8"/>
    <w:rsid w:val="00E22082"/>
    <w:rsid w:val="00E23D87"/>
    <w:rsid w:val="00E36727"/>
    <w:rsid w:val="00E37E98"/>
    <w:rsid w:val="00E414E2"/>
    <w:rsid w:val="00E41AC1"/>
    <w:rsid w:val="00E4248D"/>
    <w:rsid w:val="00E45A03"/>
    <w:rsid w:val="00E45F64"/>
    <w:rsid w:val="00E46741"/>
    <w:rsid w:val="00E51F81"/>
    <w:rsid w:val="00E54A94"/>
    <w:rsid w:val="00E65603"/>
    <w:rsid w:val="00E7128B"/>
    <w:rsid w:val="00E86153"/>
    <w:rsid w:val="00E92AB6"/>
    <w:rsid w:val="00E94563"/>
    <w:rsid w:val="00EB20B8"/>
    <w:rsid w:val="00EB447B"/>
    <w:rsid w:val="00EB4670"/>
    <w:rsid w:val="00EB4F9F"/>
    <w:rsid w:val="00EC18CA"/>
    <w:rsid w:val="00EC4B0D"/>
    <w:rsid w:val="00EC7346"/>
    <w:rsid w:val="00ED40C9"/>
    <w:rsid w:val="00ED7C86"/>
    <w:rsid w:val="00EE4D0C"/>
    <w:rsid w:val="00EE77F8"/>
    <w:rsid w:val="00EF6E4D"/>
    <w:rsid w:val="00EF7A9D"/>
    <w:rsid w:val="00F0198C"/>
    <w:rsid w:val="00F04ABD"/>
    <w:rsid w:val="00F05608"/>
    <w:rsid w:val="00F05BB4"/>
    <w:rsid w:val="00F103B7"/>
    <w:rsid w:val="00F175C4"/>
    <w:rsid w:val="00F32F54"/>
    <w:rsid w:val="00F359E2"/>
    <w:rsid w:val="00F45D91"/>
    <w:rsid w:val="00F545BA"/>
    <w:rsid w:val="00F600CD"/>
    <w:rsid w:val="00F70D19"/>
    <w:rsid w:val="00F7145F"/>
    <w:rsid w:val="00F7182A"/>
    <w:rsid w:val="00F72187"/>
    <w:rsid w:val="00F863FA"/>
    <w:rsid w:val="00F87BB7"/>
    <w:rsid w:val="00F930F0"/>
    <w:rsid w:val="00F94AD0"/>
    <w:rsid w:val="00F94D8E"/>
    <w:rsid w:val="00F95968"/>
    <w:rsid w:val="00F97CDF"/>
    <w:rsid w:val="00FA2A0C"/>
    <w:rsid w:val="00FB048A"/>
    <w:rsid w:val="00FB32DF"/>
    <w:rsid w:val="00FB6C3B"/>
    <w:rsid w:val="00FC3971"/>
    <w:rsid w:val="00FC399D"/>
    <w:rsid w:val="00FE1637"/>
    <w:rsid w:val="00FE1C22"/>
    <w:rsid w:val="00FE6E1E"/>
    <w:rsid w:val="00FF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D1C01"/>
  <w15:chartTrackingRefBased/>
  <w15:docId w15:val="{F40E80E9-7EF5-4B3F-9927-8A2F211B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8C"/>
    <w:pPr>
      <w:spacing w:after="200" w:line="288" w:lineRule="auto"/>
    </w:pPr>
    <w:rPr>
      <w:rFonts w:eastAsiaTheme="minorEastAsia"/>
    </w:rPr>
  </w:style>
  <w:style w:type="paragraph" w:styleId="Heading1">
    <w:name w:val="heading 1"/>
    <w:basedOn w:val="Normal"/>
    <w:link w:val="Heading1Char"/>
    <w:uiPriority w:val="9"/>
    <w:qFormat/>
    <w:rsid w:val="00741D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98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F0198C"/>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F0198C"/>
    <w:pPr>
      <w:numPr>
        <w:ilvl w:val="1"/>
      </w:numPr>
    </w:pPr>
    <w:rPr>
      <w:rFonts w:asciiTheme="majorHAnsi" w:eastAsiaTheme="majorEastAsia" w:hAnsiTheme="majorHAnsi" w:cstheme="majorBidi"/>
      <w:iCs/>
      <w:caps/>
      <w:color w:val="44546A" w:themeColor="text2"/>
      <w:sz w:val="36"/>
      <w:szCs w:val="24"/>
    </w:rPr>
  </w:style>
  <w:style w:type="character" w:customStyle="1" w:styleId="SubtitleChar">
    <w:name w:val="Subtitle Char"/>
    <w:basedOn w:val="DefaultParagraphFont"/>
    <w:link w:val="Subtitle"/>
    <w:uiPriority w:val="11"/>
    <w:rsid w:val="00F0198C"/>
    <w:rPr>
      <w:rFonts w:asciiTheme="majorHAnsi" w:eastAsiaTheme="majorEastAsia" w:hAnsiTheme="majorHAnsi" w:cstheme="majorBidi"/>
      <w:iCs/>
      <w:caps/>
      <w:color w:val="44546A" w:themeColor="text2"/>
      <w:sz w:val="36"/>
      <w:szCs w:val="24"/>
    </w:rPr>
  </w:style>
  <w:style w:type="character" w:styleId="Strong">
    <w:name w:val="Strong"/>
    <w:basedOn w:val="DefaultParagraphFont"/>
    <w:uiPriority w:val="22"/>
    <w:qFormat/>
    <w:rsid w:val="00F0198C"/>
    <w:rPr>
      <w:b/>
      <w:bCs/>
    </w:rPr>
  </w:style>
  <w:style w:type="paragraph" w:styleId="NoSpacing">
    <w:name w:val="No Spacing"/>
    <w:link w:val="NoSpacingChar"/>
    <w:uiPriority w:val="1"/>
    <w:qFormat/>
    <w:rsid w:val="00F0198C"/>
    <w:pPr>
      <w:spacing w:after="0" w:line="240" w:lineRule="auto"/>
    </w:pPr>
    <w:rPr>
      <w:rFonts w:eastAsiaTheme="minorEastAsia"/>
    </w:rPr>
  </w:style>
  <w:style w:type="character" w:customStyle="1" w:styleId="NoSpacingChar">
    <w:name w:val="No Spacing Char"/>
    <w:basedOn w:val="DefaultParagraphFont"/>
    <w:link w:val="NoSpacing"/>
    <w:uiPriority w:val="1"/>
    <w:rsid w:val="00F0198C"/>
    <w:rPr>
      <w:rFonts w:eastAsiaTheme="minorEastAsia"/>
    </w:rPr>
  </w:style>
  <w:style w:type="paragraph" w:styleId="ListParagraph">
    <w:name w:val="List Paragraph"/>
    <w:basedOn w:val="Normal"/>
    <w:uiPriority w:val="34"/>
    <w:qFormat/>
    <w:rsid w:val="00F0198C"/>
    <w:pPr>
      <w:ind w:left="720"/>
      <w:contextualSpacing/>
    </w:pPr>
  </w:style>
  <w:style w:type="paragraph" w:styleId="Header">
    <w:name w:val="header"/>
    <w:basedOn w:val="Normal"/>
    <w:link w:val="HeaderChar"/>
    <w:uiPriority w:val="99"/>
    <w:unhideWhenUsed/>
    <w:rsid w:val="00F0198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F0198C"/>
    <w:rPr>
      <w:rFonts w:eastAsiaTheme="minorEastAsia"/>
      <w:lang w:eastAsia="ja-JP"/>
    </w:rPr>
  </w:style>
  <w:style w:type="paragraph" w:styleId="Footer">
    <w:name w:val="footer"/>
    <w:basedOn w:val="Normal"/>
    <w:link w:val="FooterChar"/>
    <w:uiPriority w:val="99"/>
    <w:unhideWhenUsed/>
    <w:rsid w:val="00F0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8C"/>
    <w:rPr>
      <w:rFonts w:eastAsiaTheme="minorEastAsia"/>
    </w:rPr>
  </w:style>
  <w:style w:type="table" w:styleId="TableGrid">
    <w:name w:val="Table Grid"/>
    <w:basedOn w:val="TableNormal"/>
    <w:uiPriority w:val="59"/>
    <w:rsid w:val="00F0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Char">
    <w:name w:val="DT Char"/>
    <w:basedOn w:val="DefaultParagraphFont"/>
    <w:link w:val="DT"/>
    <w:locked/>
    <w:rsid w:val="00F0198C"/>
    <w:rPr>
      <w:rFonts w:ascii="Arial" w:hAnsi="Arial" w:cs="Arial"/>
    </w:rPr>
  </w:style>
  <w:style w:type="paragraph" w:customStyle="1" w:styleId="DT">
    <w:name w:val="DT"/>
    <w:basedOn w:val="Normal"/>
    <w:link w:val="DTChar"/>
    <w:qFormat/>
    <w:rsid w:val="00F0198C"/>
    <w:pPr>
      <w:spacing w:after="0" w:line="240" w:lineRule="auto"/>
      <w:jc w:val="both"/>
    </w:pPr>
    <w:rPr>
      <w:rFonts w:ascii="Arial" w:eastAsiaTheme="minorHAnsi" w:hAnsi="Arial" w:cs="Arial"/>
    </w:rPr>
  </w:style>
  <w:style w:type="character" w:styleId="Hyperlink">
    <w:name w:val="Hyperlink"/>
    <w:basedOn w:val="DefaultParagraphFont"/>
    <w:uiPriority w:val="99"/>
    <w:unhideWhenUsed/>
    <w:rsid w:val="00F0198C"/>
    <w:rPr>
      <w:color w:val="0563C1" w:themeColor="hyperlink"/>
      <w:u w:val="single"/>
    </w:rPr>
  </w:style>
  <w:style w:type="paragraph" w:styleId="NormalWeb">
    <w:name w:val="Normal (Web)"/>
    <w:basedOn w:val="Normal"/>
    <w:uiPriority w:val="99"/>
    <w:unhideWhenUsed/>
    <w:rsid w:val="0096487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A7246"/>
    <w:rPr>
      <w:color w:val="954F72" w:themeColor="followedHyperlink"/>
      <w:u w:val="single"/>
    </w:rPr>
  </w:style>
  <w:style w:type="paragraph" w:styleId="BalloonText">
    <w:name w:val="Balloon Text"/>
    <w:basedOn w:val="Normal"/>
    <w:link w:val="BalloonTextChar"/>
    <w:uiPriority w:val="99"/>
    <w:semiHidden/>
    <w:unhideWhenUsed/>
    <w:rsid w:val="00A84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F0"/>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741D7C"/>
    <w:rPr>
      <w:rFonts w:ascii="Times New Roman" w:eastAsia="Times New Roman" w:hAnsi="Times New Roman" w:cs="Times New Roman"/>
      <w:b/>
      <w:bCs/>
      <w:kern w:val="36"/>
      <w:sz w:val="48"/>
      <w:szCs w:val="48"/>
    </w:rPr>
  </w:style>
  <w:style w:type="paragraph" w:styleId="Caption">
    <w:name w:val="caption"/>
    <w:basedOn w:val="Normal"/>
    <w:next w:val="Normal"/>
    <w:uiPriority w:val="35"/>
    <w:semiHidden/>
    <w:unhideWhenUsed/>
    <w:qFormat/>
    <w:rsid w:val="00E41AC1"/>
    <w:pPr>
      <w:spacing w:line="240" w:lineRule="auto"/>
    </w:pPr>
    <w:rPr>
      <w:i/>
      <w:iCs/>
      <w:color w:val="44546A" w:themeColor="text2"/>
      <w:sz w:val="18"/>
      <w:szCs w:val="18"/>
    </w:rPr>
  </w:style>
  <w:style w:type="table" w:customStyle="1" w:styleId="TableGrid1">
    <w:name w:val="Table Grid1"/>
    <w:basedOn w:val="TableNormal"/>
    <w:next w:val="TableGrid"/>
    <w:uiPriority w:val="39"/>
    <w:rsid w:val="0007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21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A21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A211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2495">
      <w:bodyDiv w:val="1"/>
      <w:marLeft w:val="0"/>
      <w:marRight w:val="0"/>
      <w:marTop w:val="0"/>
      <w:marBottom w:val="0"/>
      <w:divBdr>
        <w:top w:val="none" w:sz="0" w:space="0" w:color="auto"/>
        <w:left w:val="none" w:sz="0" w:space="0" w:color="auto"/>
        <w:bottom w:val="none" w:sz="0" w:space="0" w:color="auto"/>
        <w:right w:val="none" w:sz="0" w:space="0" w:color="auto"/>
      </w:divBdr>
    </w:div>
    <w:div w:id="350568873">
      <w:bodyDiv w:val="1"/>
      <w:marLeft w:val="0"/>
      <w:marRight w:val="0"/>
      <w:marTop w:val="0"/>
      <w:marBottom w:val="0"/>
      <w:divBdr>
        <w:top w:val="none" w:sz="0" w:space="0" w:color="auto"/>
        <w:left w:val="none" w:sz="0" w:space="0" w:color="auto"/>
        <w:bottom w:val="none" w:sz="0" w:space="0" w:color="auto"/>
        <w:right w:val="none" w:sz="0" w:space="0" w:color="auto"/>
      </w:divBdr>
    </w:div>
    <w:div w:id="351690123">
      <w:bodyDiv w:val="1"/>
      <w:marLeft w:val="0"/>
      <w:marRight w:val="0"/>
      <w:marTop w:val="0"/>
      <w:marBottom w:val="0"/>
      <w:divBdr>
        <w:top w:val="none" w:sz="0" w:space="0" w:color="auto"/>
        <w:left w:val="none" w:sz="0" w:space="0" w:color="auto"/>
        <w:bottom w:val="none" w:sz="0" w:space="0" w:color="auto"/>
        <w:right w:val="none" w:sz="0" w:space="0" w:color="auto"/>
      </w:divBdr>
    </w:div>
    <w:div w:id="421801795">
      <w:bodyDiv w:val="1"/>
      <w:marLeft w:val="0"/>
      <w:marRight w:val="0"/>
      <w:marTop w:val="0"/>
      <w:marBottom w:val="0"/>
      <w:divBdr>
        <w:top w:val="none" w:sz="0" w:space="0" w:color="auto"/>
        <w:left w:val="none" w:sz="0" w:space="0" w:color="auto"/>
        <w:bottom w:val="none" w:sz="0" w:space="0" w:color="auto"/>
        <w:right w:val="none" w:sz="0" w:space="0" w:color="auto"/>
      </w:divBdr>
    </w:div>
    <w:div w:id="453330228">
      <w:bodyDiv w:val="1"/>
      <w:marLeft w:val="0"/>
      <w:marRight w:val="0"/>
      <w:marTop w:val="0"/>
      <w:marBottom w:val="0"/>
      <w:divBdr>
        <w:top w:val="none" w:sz="0" w:space="0" w:color="auto"/>
        <w:left w:val="none" w:sz="0" w:space="0" w:color="auto"/>
        <w:bottom w:val="none" w:sz="0" w:space="0" w:color="auto"/>
        <w:right w:val="none" w:sz="0" w:space="0" w:color="auto"/>
      </w:divBdr>
      <w:divsChild>
        <w:div w:id="288900161">
          <w:marLeft w:val="720"/>
          <w:marRight w:val="0"/>
          <w:marTop w:val="0"/>
          <w:marBottom w:val="60"/>
          <w:divBdr>
            <w:top w:val="none" w:sz="0" w:space="0" w:color="auto"/>
            <w:left w:val="none" w:sz="0" w:space="0" w:color="auto"/>
            <w:bottom w:val="none" w:sz="0" w:space="0" w:color="auto"/>
            <w:right w:val="none" w:sz="0" w:space="0" w:color="auto"/>
          </w:divBdr>
        </w:div>
        <w:div w:id="1133643418">
          <w:marLeft w:val="720"/>
          <w:marRight w:val="0"/>
          <w:marTop w:val="0"/>
          <w:marBottom w:val="60"/>
          <w:divBdr>
            <w:top w:val="none" w:sz="0" w:space="0" w:color="auto"/>
            <w:left w:val="none" w:sz="0" w:space="0" w:color="auto"/>
            <w:bottom w:val="none" w:sz="0" w:space="0" w:color="auto"/>
            <w:right w:val="none" w:sz="0" w:space="0" w:color="auto"/>
          </w:divBdr>
        </w:div>
      </w:divsChild>
    </w:div>
    <w:div w:id="520166880">
      <w:bodyDiv w:val="1"/>
      <w:marLeft w:val="0"/>
      <w:marRight w:val="0"/>
      <w:marTop w:val="0"/>
      <w:marBottom w:val="0"/>
      <w:divBdr>
        <w:top w:val="none" w:sz="0" w:space="0" w:color="auto"/>
        <w:left w:val="none" w:sz="0" w:space="0" w:color="auto"/>
        <w:bottom w:val="none" w:sz="0" w:space="0" w:color="auto"/>
        <w:right w:val="none" w:sz="0" w:space="0" w:color="auto"/>
      </w:divBdr>
    </w:div>
    <w:div w:id="687221109">
      <w:bodyDiv w:val="1"/>
      <w:marLeft w:val="0"/>
      <w:marRight w:val="0"/>
      <w:marTop w:val="0"/>
      <w:marBottom w:val="0"/>
      <w:divBdr>
        <w:top w:val="none" w:sz="0" w:space="0" w:color="auto"/>
        <w:left w:val="none" w:sz="0" w:space="0" w:color="auto"/>
        <w:bottom w:val="none" w:sz="0" w:space="0" w:color="auto"/>
        <w:right w:val="none" w:sz="0" w:space="0" w:color="auto"/>
      </w:divBdr>
      <w:divsChild>
        <w:div w:id="117383328">
          <w:marLeft w:val="0"/>
          <w:marRight w:val="0"/>
          <w:marTop w:val="0"/>
          <w:marBottom w:val="0"/>
          <w:divBdr>
            <w:top w:val="none" w:sz="0" w:space="0" w:color="auto"/>
            <w:left w:val="none" w:sz="0" w:space="0" w:color="auto"/>
            <w:bottom w:val="none" w:sz="0" w:space="0" w:color="auto"/>
            <w:right w:val="none" w:sz="0" w:space="0" w:color="auto"/>
          </w:divBdr>
          <w:divsChild>
            <w:div w:id="969940310">
              <w:marLeft w:val="0"/>
              <w:marRight w:val="0"/>
              <w:marTop w:val="0"/>
              <w:marBottom w:val="0"/>
              <w:divBdr>
                <w:top w:val="none" w:sz="0" w:space="0" w:color="auto"/>
                <w:left w:val="none" w:sz="0" w:space="0" w:color="auto"/>
                <w:bottom w:val="none" w:sz="0" w:space="0" w:color="auto"/>
                <w:right w:val="none" w:sz="0" w:space="0" w:color="auto"/>
              </w:divBdr>
              <w:divsChild>
                <w:div w:id="1201551896">
                  <w:marLeft w:val="0"/>
                  <w:marRight w:val="0"/>
                  <w:marTop w:val="0"/>
                  <w:marBottom w:val="0"/>
                  <w:divBdr>
                    <w:top w:val="none" w:sz="0" w:space="0" w:color="auto"/>
                    <w:left w:val="none" w:sz="0" w:space="0" w:color="auto"/>
                    <w:bottom w:val="none" w:sz="0" w:space="0" w:color="auto"/>
                    <w:right w:val="none" w:sz="0" w:space="0" w:color="auto"/>
                  </w:divBdr>
                  <w:divsChild>
                    <w:div w:id="375550919">
                      <w:marLeft w:val="0"/>
                      <w:marRight w:val="0"/>
                      <w:marTop w:val="0"/>
                      <w:marBottom w:val="0"/>
                      <w:divBdr>
                        <w:top w:val="none" w:sz="0" w:space="0" w:color="auto"/>
                        <w:left w:val="none" w:sz="0" w:space="0" w:color="auto"/>
                        <w:bottom w:val="none" w:sz="0" w:space="0" w:color="auto"/>
                        <w:right w:val="none" w:sz="0" w:space="0" w:color="auto"/>
                      </w:divBdr>
                      <w:divsChild>
                        <w:div w:id="918488295">
                          <w:marLeft w:val="0"/>
                          <w:marRight w:val="0"/>
                          <w:marTop w:val="0"/>
                          <w:marBottom w:val="0"/>
                          <w:divBdr>
                            <w:top w:val="none" w:sz="0" w:space="0" w:color="auto"/>
                            <w:left w:val="none" w:sz="0" w:space="0" w:color="auto"/>
                            <w:bottom w:val="none" w:sz="0" w:space="0" w:color="auto"/>
                            <w:right w:val="none" w:sz="0" w:space="0" w:color="auto"/>
                          </w:divBdr>
                          <w:divsChild>
                            <w:div w:id="1341001877">
                              <w:marLeft w:val="0"/>
                              <w:marRight w:val="0"/>
                              <w:marTop w:val="0"/>
                              <w:marBottom w:val="0"/>
                              <w:divBdr>
                                <w:top w:val="none" w:sz="0" w:space="0" w:color="auto"/>
                                <w:left w:val="none" w:sz="0" w:space="0" w:color="auto"/>
                                <w:bottom w:val="none" w:sz="0" w:space="0" w:color="auto"/>
                                <w:right w:val="none" w:sz="0" w:space="0" w:color="auto"/>
                              </w:divBdr>
                              <w:divsChild>
                                <w:div w:id="283006090">
                                  <w:marLeft w:val="0"/>
                                  <w:marRight w:val="0"/>
                                  <w:marTop w:val="0"/>
                                  <w:marBottom w:val="0"/>
                                  <w:divBdr>
                                    <w:top w:val="none" w:sz="0" w:space="0" w:color="auto"/>
                                    <w:left w:val="none" w:sz="0" w:space="0" w:color="auto"/>
                                    <w:bottom w:val="none" w:sz="0" w:space="0" w:color="auto"/>
                                    <w:right w:val="none" w:sz="0" w:space="0" w:color="auto"/>
                                  </w:divBdr>
                                  <w:divsChild>
                                    <w:div w:id="327908514">
                                      <w:marLeft w:val="0"/>
                                      <w:marRight w:val="0"/>
                                      <w:marTop w:val="0"/>
                                      <w:marBottom w:val="0"/>
                                      <w:divBdr>
                                        <w:top w:val="none" w:sz="0" w:space="0" w:color="auto"/>
                                        <w:left w:val="none" w:sz="0" w:space="0" w:color="auto"/>
                                        <w:bottom w:val="none" w:sz="0" w:space="0" w:color="auto"/>
                                        <w:right w:val="none" w:sz="0" w:space="0" w:color="auto"/>
                                      </w:divBdr>
                                      <w:divsChild>
                                        <w:div w:id="456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580880">
      <w:bodyDiv w:val="1"/>
      <w:marLeft w:val="0"/>
      <w:marRight w:val="0"/>
      <w:marTop w:val="0"/>
      <w:marBottom w:val="0"/>
      <w:divBdr>
        <w:top w:val="none" w:sz="0" w:space="0" w:color="auto"/>
        <w:left w:val="none" w:sz="0" w:space="0" w:color="auto"/>
        <w:bottom w:val="none" w:sz="0" w:space="0" w:color="auto"/>
        <w:right w:val="none" w:sz="0" w:space="0" w:color="auto"/>
      </w:divBdr>
    </w:div>
    <w:div w:id="727462497">
      <w:bodyDiv w:val="1"/>
      <w:marLeft w:val="0"/>
      <w:marRight w:val="0"/>
      <w:marTop w:val="0"/>
      <w:marBottom w:val="0"/>
      <w:divBdr>
        <w:top w:val="none" w:sz="0" w:space="0" w:color="auto"/>
        <w:left w:val="none" w:sz="0" w:space="0" w:color="auto"/>
        <w:bottom w:val="none" w:sz="0" w:space="0" w:color="auto"/>
        <w:right w:val="none" w:sz="0" w:space="0" w:color="auto"/>
      </w:divBdr>
    </w:div>
    <w:div w:id="863398352">
      <w:bodyDiv w:val="1"/>
      <w:marLeft w:val="0"/>
      <w:marRight w:val="0"/>
      <w:marTop w:val="0"/>
      <w:marBottom w:val="0"/>
      <w:divBdr>
        <w:top w:val="none" w:sz="0" w:space="0" w:color="auto"/>
        <w:left w:val="none" w:sz="0" w:space="0" w:color="auto"/>
        <w:bottom w:val="none" w:sz="0" w:space="0" w:color="auto"/>
        <w:right w:val="none" w:sz="0" w:space="0" w:color="auto"/>
      </w:divBdr>
    </w:div>
    <w:div w:id="927226366">
      <w:bodyDiv w:val="1"/>
      <w:marLeft w:val="0"/>
      <w:marRight w:val="0"/>
      <w:marTop w:val="0"/>
      <w:marBottom w:val="0"/>
      <w:divBdr>
        <w:top w:val="none" w:sz="0" w:space="0" w:color="auto"/>
        <w:left w:val="none" w:sz="0" w:space="0" w:color="auto"/>
        <w:bottom w:val="none" w:sz="0" w:space="0" w:color="auto"/>
        <w:right w:val="none" w:sz="0" w:space="0" w:color="auto"/>
      </w:divBdr>
    </w:div>
    <w:div w:id="989333603">
      <w:bodyDiv w:val="1"/>
      <w:marLeft w:val="0"/>
      <w:marRight w:val="0"/>
      <w:marTop w:val="0"/>
      <w:marBottom w:val="0"/>
      <w:divBdr>
        <w:top w:val="none" w:sz="0" w:space="0" w:color="auto"/>
        <w:left w:val="none" w:sz="0" w:space="0" w:color="auto"/>
        <w:bottom w:val="none" w:sz="0" w:space="0" w:color="auto"/>
        <w:right w:val="none" w:sz="0" w:space="0" w:color="auto"/>
      </w:divBdr>
    </w:div>
    <w:div w:id="1110589936">
      <w:bodyDiv w:val="1"/>
      <w:marLeft w:val="0"/>
      <w:marRight w:val="0"/>
      <w:marTop w:val="0"/>
      <w:marBottom w:val="0"/>
      <w:divBdr>
        <w:top w:val="none" w:sz="0" w:space="0" w:color="auto"/>
        <w:left w:val="none" w:sz="0" w:space="0" w:color="auto"/>
        <w:bottom w:val="none" w:sz="0" w:space="0" w:color="auto"/>
        <w:right w:val="none" w:sz="0" w:space="0" w:color="auto"/>
      </w:divBdr>
    </w:div>
    <w:div w:id="1123890681">
      <w:bodyDiv w:val="1"/>
      <w:marLeft w:val="0"/>
      <w:marRight w:val="0"/>
      <w:marTop w:val="0"/>
      <w:marBottom w:val="0"/>
      <w:divBdr>
        <w:top w:val="none" w:sz="0" w:space="0" w:color="auto"/>
        <w:left w:val="none" w:sz="0" w:space="0" w:color="auto"/>
        <w:bottom w:val="none" w:sz="0" w:space="0" w:color="auto"/>
        <w:right w:val="none" w:sz="0" w:space="0" w:color="auto"/>
      </w:divBdr>
    </w:div>
    <w:div w:id="1134450760">
      <w:bodyDiv w:val="1"/>
      <w:marLeft w:val="0"/>
      <w:marRight w:val="0"/>
      <w:marTop w:val="0"/>
      <w:marBottom w:val="0"/>
      <w:divBdr>
        <w:top w:val="none" w:sz="0" w:space="0" w:color="auto"/>
        <w:left w:val="none" w:sz="0" w:space="0" w:color="auto"/>
        <w:bottom w:val="none" w:sz="0" w:space="0" w:color="auto"/>
        <w:right w:val="none" w:sz="0" w:space="0" w:color="auto"/>
      </w:divBdr>
    </w:div>
    <w:div w:id="1198742138">
      <w:bodyDiv w:val="1"/>
      <w:marLeft w:val="0"/>
      <w:marRight w:val="0"/>
      <w:marTop w:val="0"/>
      <w:marBottom w:val="0"/>
      <w:divBdr>
        <w:top w:val="none" w:sz="0" w:space="0" w:color="auto"/>
        <w:left w:val="none" w:sz="0" w:space="0" w:color="auto"/>
        <w:bottom w:val="none" w:sz="0" w:space="0" w:color="auto"/>
        <w:right w:val="none" w:sz="0" w:space="0" w:color="auto"/>
      </w:divBdr>
    </w:div>
    <w:div w:id="1222401780">
      <w:bodyDiv w:val="1"/>
      <w:marLeft w:val="0"/>
      <w:marRight w:val="0"/>
      <w:marTop w:val="0"/>
      <w:marBottom w:val="0"/>
      <w:divBdr>
        <w:top w:val="none" w:sz="0" w:space="0" w:color="auto"/>
        <w:left w:val="none" w:sz="0" w:space="0" w:color="auto"/>
        <w:bottom w:val="none" w:sz="0" w:space="0" w:color="auto"/>
        <w:right w:val="none" w:sz="0" w:space="0" w:color="auto"/>
      </w:divBdr>
    </w:div>
    <w:div w:id="1312826499">
      <w:bodyDiv w:val="1"/>
      <w:marLeft w:val="0"/>
      <w:marRight w:val="0"/>
      <w:marTop w:val="0"/>
      <w:marBottom w:val="0"/>
      <w:divBdr>
        <w:top w:val="none" w:sz="0" w:space="0" w:color="auto"/>
        <w:left w:val="none" w:sz="0" w:space="0" w:color="auto"/>
        <w:bottom w:val="none" w:sz="0" w:space="0" w:color="auto"/>
        <w:right w:val="none" w:sz="0" w:space="0" w:color="auto"/>
      </w:divBdr>
    </w:div>
    <w:div w:id="1402220271">
      <w:bodyDiv w:val="1"/>
      <w:marLeft w:val="0"/>
      <w:marRight w:val="0"/>
      <w:marTop w:val="0"/>
      <w:marBottom w:val="0"/>
      <w:divBdr>
        <w:top w:val="none" w:sz="0" w:space="0" w:color="auto"/>
        <w:left w:val="none" w:sz="0" w:space="0" w:color="auto"/>
        <w:bottom w:val="none" w:sz="0" w:space="0" w:color="auto"/>
        <w:right w:val="none" w:sz="0" w:space="0" w:color="auto"/>
      </w:divBdr>
    </w:div>
    <w:div w:id="1750730585">
      <w:bodyDiv w:val="1"/>
      <w:marLeft w:val="0"/>
      <w:marRight w:val="0"/>
      <w:marTop w:val="0"/>
      <w:marBottom w:val="0"/>
      <w:divBdr>
        <w:top w:val="none" w:sz="0" w:space="0" w:color="auto"/>
        <w:left w:val="none" w:sz="0" w:space="0" w:color="auto"/>
        <w:bottom w:val="none" w:sz="0" w:space="0" w:color="auto"/>
        <w:right w:val="none" w:sz="0" w:space="0" w:color="auto"/>
      </w:divBdr>
    </w:div>
    <w:div w:id="1779981209">
      <w:bodyDiv w:val="1"/>
      <w:marLeft w:val="0"/>
      <w:marRight w:val="0"/>
      <w:marTop w:val="0"/>
      <w:marBottom w:val="0"/>
      <w:divBdr>
        <w:top w:val="none" w:sz="0" w:space="0" w:color="auto"/>
        <w:left w:val="none" w:sz="0" w:space="0" w:color="auto"/>
        <w:bottom w:val="none" w:sz="0" w:space="0" w:color="auto"/>
        <w:right w:val="none" w:sz="0" w:space="0" w:color="auto"/>
      </w:divBdr>
    </w:div>
    <w:div w:id="1815298237">
      <w:bodyDiv w:val="1"/>
      <w:marLeft w:val="0"/>
      <w:marRight w:val="0"/>
      <w:marTop w:val="0"/>
      <w:marBottom w:val="0"/>
      <w:divBdr>
        <w:top w:val="none" w:sz="0" w:space="0" w:color="auto"/>
        <w:left w:val="none" w:sz="0" w:space="0" w:color="auto"/>
        <w:bottom w:val="none" w:sz="0" w:space="0" w:color="auto"/>
        <w:right w:val="none" w:sz="0" w:space="0" w:color="auto"/>
      </w:divBdr>
    </w:div>
    <w:div w:id="1835564601">
      <w:bodyDiv w:val="1"/>
      <w:marLeft w:val="0"/>
      <w:marRight w:val="0"/>
      <w:marTop w:val="0"/>
      <w:marBottom w:val="0"/>
      <w:divBdr>
        <w:top w:val="none" w:sz="0" w:space="0" w:color="auto"/>
        <w:left w:val="none" w:sz="0" w:space="0" w:color="auto"/>
        <w:bottom w:val="none" w:sz="0" w:space="0" w:color="auto"/>
        <w:right w:val="none" w:sz="0" w:space="0" w:color="auto"/>
      </w:divBdr>
    </w:div>
    <w:div w:id="1885095941">
      <w:bodyDiv w:val="1"/>
      <w:marLeft w:val="0"/>
      <w:marRight w:val="0"/>
      <w:marTop w:val="0"/>
      <w:marBottom w:val="0"/>
      <w:divBdr>
        <w:top w:val="none" w:sz="0" w:space="0" w:color="auto"/>
        <w:left w:val="none" w:sz="0" w:space="0" w:color="auto"/>
        <w:bottom w:val="none" w:sz="0" w:space="0" w:color="auto"/>
        <w:right w:val="none" w:sz="0" w:space="0" w:color="auto"/>
      </w:divBdr>
    </w:div>
    <w:div w:id="1886871269">
      <w:bodyDiv w:val="1"/>
      <w:marLeft w:val="0"/>
      <w:marRight w:val="0"/>
      <w:marTop w:val="0"/>
      <w:marBottom w:val="0"/>
      <w:divBdr>
        <w:top w:val="none" w:sz="0" w:space="0" w:color="auto"/>
        <w:left w:val="none" w:sz="0" w:space="0" w:color="auto"/>
        <w:bottom w:val="none" w:sz="0" w:space="0" w:color="auto"/>
        <w:right w:val="none" w:sz="0" w:space="0" w:color="auto"/>
      </w:divBdr>
    </w:div>
    <w:div w:id="1893732445">
      <w:bodyDiv w:val="1"/>
      <w:marLeft w:val="0"/>
      <w:marRight w:val="0"/>
      <w:marTop w:val="0"/>
      <w:marBottom w:val="0"/>
      <w:divBdr>
        <w:top w:val="none" w:sz="0" w:space="0" w:color="auto"/>
        <w:left w:val="none" w:sz="0" w:space="0" w:color="auto"/>
        <w:bottom w:val="none" w:sz="0" w:space="0" w:color="auto"/>
        <w:right w:val="none" w:sz="0" w:space="0" w:color="auto"/>
      </w:divBdr>
    </w:div>
    <w:div w:id="1939874391">
      <w:bodyDiv w:val="1"/>
      <w:marLeft w:val="0"/>
      <w:marRight w:val="0"/>
      <w:marTop w:val="0"/>
      <w:marBottom w:val="0"/>
      <w:divBdr>
        <w:top w:val="none" w:sz="0" w:space="0" w:color="auto"/>
        <w:left w:val="none" w:sz="0" w:space="0" w:color="auto"/>
        <w:bottom w:val="none" w:sz="0" w:space="0" w:color="auto"/>
        <w:right w:val="none" w:sz="0" w:space="0" w:color="auto"/>
      </w:divBdr>
    </w:div>
    <w:div w:id="2001882414">
      <w:bodyDiv w:val="1"/>
      <w:marLeft w:val="0"/>
      <w:marRight w:val="0"/>
      <w:marTop w:val="0"/>
      <w:marBottom w:val="0"/>
      <w:divBdr>
        <w:top w:val="none" w:sz="0" w:space="0" w:color="auto"/>
        <w:left w:val="none" w:sz="0" w:space="0" w:color="auto"/>
        <w:bottom w:val="none" w:sz="0" w:space="0" w:color="auto"/>
        <w:right w:val="none" w:sz="0" w:space="0" w:color="auto"/>
      </w:divBdr>
    </w:div>
    <w:div w:id="21263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30DA433DA4B189220A2A3CCDE151F"/>
        <w:category>
          <w:name w:val="General"/>
          <w:gallery w:val="placeholder"/>
        </w:category>
        <w:types>
          <w:type w:val="bbPlcHdr"/>
        </w:types>
        <w:behaviors>
          <w:behavior w:val="content"/>
        </w:behaviors>
        <w:guid w:val="{BA4E71D4-F160-479A-9B68-AAA75063D10E}"/>
      </w:docPartPr>
      <w:docPartBody>
        <w:p w:rsidR="00823E1F" w:rsidRDefault="00823E1F" w:rsidP="00823E1F">
          <w:pPr>
            <w:pStyle w:val="05930DA433DA4B189220A2A3CCDE151F"/>
          </w:pPr>
          <w:r>
            <w:t>[Type the document title]</w:t>
          </w:r>
        </w:p>
      </w:docPartBody>
    </w:docPart>
    <w:docPart>
      <w:docPartPr>
        <w:name w:val="F23E71E35A0744BEB6489FBA67D56029"/>
        <w:category>
          <w:name w:val="General"/>
          <w:gallery w:val="placeholder"/>
        </w:category>
        <w:types>
          <w:type w:val="bbPlcHdr"/>
        </w:types>
        <w:behaviors>
          <w:behavior w:val="content"/>
        </w:behaviors>
        <w:guid w:val="{D98DBADE-25CF-4B4F-A0A3-892051D9C21D}"/>
      </w:docPartPr>
      <w:docPartBody>
        <w:p w:rsidR="00823E1F" w:rsidRDefault="00823E1F" w:rsidP="00823E1F">
          <w:pPr>
            <w:pStyle w:val="F23E71E35A0744BEB6489FBA67D56029"/>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1F"/>
    <w:rsid w:val="000F7D99"/>
    <w:rsid w:val="00153D50"/>
    <w:rsid w:val="00166C08"/>
    <w:rsid w:val="002764A1"/>
    <w:rsid w:val="002F1C69"/>
    <w:rsid w:val="00347AA3"/>
    <w:rsid w:val="00354579"/>
    <w:rsid w:val="00435233"/>
    <w:rsid w:val="00684EB9"/>
    <w:rsid w:val="0073793D"/>
    <w:rsid w:val="00763D87"/>
    <w:rsid w:val="00823E1F"/>
    <w:rsid w:val="008318BA"/>
    <w:rsid w:val="008D3AAE"/>
    <w:rsid w:val="009A7601"/>
    <w:rsid w:val="00D6711F"/>
    <w:rsid w:val="00DC0B65"/>
    <w:rsid w:val="00E07106"/>
    <w:rsid w:val="00ED775F"/>
    <w:rsid w:val="00F13293"/>
    <w:rsid w:val="00F97BA1"/>
    <w:rsid w:val="00FD39FF"/>
    <w:rsid w:val="00FE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30DA433DA4B189220A2A3CCDE151F">
    <w:name w:val="05930DA433DA4B189220A2A3CCDE151F"/>
    <w:rsid w:val="00823E1F"/>
  </w:style>
  <w:style w:type="paragraph" w:customStyle="1" w:styleId="F23E71E35A0744BEB6489FBA67D56029">
    <w:name w:val="F23E71E35A0744BEB6489FBA67D56029"/>
    <w:rsid w:val="00823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59AD-9EDB-4766-8666-444679A9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MONTHLY UPDATE</vt:lpstr>
    </vt:vector>
  </TitlesOfParts>
  <Company>HP</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UPDATE</dc:title>
  <dc:subject>November 2019</dc:subject>
  <dc:creator>Akinola Ayetigbo</dc:creator>
  <cp:keywords/>
  <dc:description/>
  <cp:lastModifiedBy>Harriet Ada Agbenyi</cp:lastModifiedBy>
  <cp:revision>3</cp:revision>
  <cp:lastPrinted>2019-12-06T15:59:00Z</cp:lastPrinted>
  <dcterms:created xsi:type="dcterms:W3CDTF">2020-02-25T08:06:00Z</dcterms:created>
  <dcterms:modified xsi:type="dcterms:W3CDTF">2020-02-26T14:26:00Z</dcterms:modified>
</cp:coreProperties>
</file>