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BA6" w:rsidRPr="00271BA6" w:rsidRDefault="00271BA6" w:rsidP="00271BA6">
      <w:pPr>
        <w:numPr>
          <w:ilvl w:val="1"/>
          <w:numId w:val="0"/>
        </w:numPr>
        <w:spacing w:after="0" w:line="240" w:lineRule="auto"/>
        <w:rPr>
          <w:rFonts w:eastAsiaTheme="majorEastAsia" w:cstheme="minorHAnsi"/>
          <w:iCs/>
          <w:caps/>
          <w:noProof/>
          <w:color w:val="2F5496" w:themeColor="accent5" w:themeShade="BF"/>
          <w:sz w:val="36"/>
          <w:szCs w:val="36"/>
          <w:lang w:val="en-GB" w:eastAsia="en-GB"/>
        </w:rPr>
      </w:pPr>
      <w:r w:rsidRPr="00271BA6">
        <w:rPr>
          <w:rFonts w:asciiTheme="majorHAnsi" w:eastAsiaTheme="majorEastAsia" w:hAnsiTheme="majorHAnsi" w:cstheme="majorBidi"/>
          <w:iCs/>
          <w:caps/>
          <w:noProof/>
          <w:color w:val="44546A" w:themeColor="text2"/>
          <w:sz w:val="36"/>
          <w:szCs w:val="24"/>
        </w:rPr>
        <mc:AlternateContent>
          <mc:Choice Requires="wps">
            <w:drawing>
              <wp:anchor distT="0" distB="0" distL="114300" distR="114300" simplePos="0" relativeHeight="251675648" behindDoc="0" locked="0" layoutInCell="1" allowOverlap="1" wp14:anchorId="5856B8E9" wp14:editId="1200AE65">
                <wp:simplePos x="0" y="0"/>
                <wp:positionH relativeFrom="column">
                  <wp:posOffset>4181475</wp:posOffset>
                </wp:positionH>
                <wp:positionV relativeFrom="paragraph">
                  <wp:posOffset>-189865</wp:posOffset>
                </wp:positionV>
                <wp:extent cx="2543175" cy="819150"/>
                <wp:effectExtent l="0" t="0" r="9525" b="0"/>
                <wp:wrapNone/>
                <wp:docPr id="2" name="Rectangle 2"/>
                <wp:cNvGraphicFramePr/>
                <a:graphic xmlns:a="http://schemas.openxmlformats.org/drawingml/2006/main">
                  <a:graphicData uri="http://schemas.microsoft.com/office/word/2010/wordprocessingShape">
                    <wps:wsp>
                      <wps:cNvSpPr/>
                      <wps:spPr>
                        <a:xfrm>
                          <a:off x="0" y="0"/>
                          <a:ext cx="2543175" cy="819150"/>
                        </a:xfrm>
                        <a:prstGeom prst="rect">
                          <a:avLst/>
                        </a:prstGeom>
                        <a:solidFill>
                          <a:srgbClr val="0070C0"/>
                        </a:solidFill>
                        <a:ln w="12700" cap="flat" cmpd="sng" algn="ctr">
                          <a:noFill/>
                          <a:prstDash val="solid"/>
                          <a:miter lim="800000"/>
                        </a:ln>
                        <a:effectLst/>
                      </wps:spPr>
                      <wps:txbx>
                        <w:txbxContent>
                          <w:p w:rsidR="00271BA6" w:rsidRPr="00017A3A" w:rsidRDefault="00271BA6" w:rsidP="00271BA6">
                            <w:pPr>
                              <w:rPr>
                                <w:rFonts w:ascii="Arial" w:hAnsi="Arial" w:cs="Arial"/>
                                <w:b/>
                                <w:color w:val="FFFFFF" w:themeColor="background1"/>
                                <w:szCs w:val="20"/>
                              </w:rPr>
                            </w:pPr>
                            <w:r>
                              <w:rPr>
                                <w:rFonts w:ascii="Arial" w:hAnsi="Arial" w:cs="Arial"/>
                                <w:b/>
                                <w:color w:val="FFFFFF" w:themeColor="background1"/>
                                <w:szCs w:val="20"/>
                              </w:rPr>
                              <w:t>PTAD HOLDS MEETING WITH INLAND STEEL ROLLING MILL PENSIONERS ON PENSION PAYMENTS</w:t>
                            </w:r>
                          </w:p>
                          <w:p w:rsidR="00271BA6" w:rsidRPr="001D7280" w:rsidRDefault="00271BA6" w:rsidP="00271BA6">
                            <w:pPr>
                              <w:rPr>
                                <w:rFonts w:ascii="Arial" w:hAnsi="Arial" w:cs="Arial"/>
                                <w:b/>
                              </w:rPr>
                            </w:pPr>
                          </w:p>
                          <w:p w:rsidR="00271BA6" w:rsidRDefault="00271BA6" w:rsidP="00271B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B8E9" id="Rectangle 2" o:spid="_x0000_s1026" style="position:absolute;margin-left:329.25pt;margin-top:-14.95pt;width:200.25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" fillcolor="#0070c0" stroked="f" strokeweight="1pt">
                <v:textbox>
                  <w:txbxContent>
                    <w:p w:rsidR="00271BA6" w:rsidRPr="00017A3A" w:rsidRDefault="00271BA6" w:rsidP="00271BA6">
                      <w:pPr>
                        <w:rPr>
                          <w:rFonts w:ascii="Arial" w:hAnsi="Arial" w:cs="Arial"/>
                          <w:b/>
                          <w:color w:val="FFFFFF" w:themeColor="background1"/>
                          <w:szCs w:val="20"/>
                        </w:rPr>
                      </w:pPr>
                      <w:r>
                        <w:rPr>
                          <w:rFonts w:ascii="Arial" w:hAnsi="Arial" w:cs="Arial"/>
                          <w:b/>
                          <w:color w:val="FFFFFF" w:themeColor="background1"/>
                          <w:szCs w:val="20"/>
                        </w:rPr>
                        <w:t>PTAD HOLDS MEETING WITH INLAND STEEL ROLLING MILL PENSIONERS ON PENSION PAYMENTS</w:t>
                      </w:r>
                    </w:p>
                    <w:p w:rsidR="00271BA6" w:rsidRPr="001D7280" w:rsidRDefault="00271BA6" w:rsidP="00271BA6">
                      <w:pPr>
                        <w:rPr>
                          <w:rFonts w:ascii="Arial" w:hAnsi="Arial" w:cs="Arial"/>
                          <w:b/>
                        </w:rPr>
                      </w:pPr>
                    </w:p>
                    <w:p w:rsidR="00271BA6" w:rsidRDefault="00271BA6" w:rsidP="00271BA6">
                      <w:pPr>
                        <w:jc w:val="center"/>
                      </w:pPr>
                    </w:p>
                  </w:txbxContent>
                </v:textbox>
              </v:rect>
            </w:pict>
          </mc:Fallback>
        </mc:AlternateContent>
      </w:r>
      <w:r w:rsidRPr="00271BA6">
        <w:rPr>
          <w:rFonts w:asciiTheme="majorHAnsi" w:eastAsiaTheme="majorEastAsia" w:hAnsiTheme="majorHAnsi" w:cstheme="majorBidi"/>
          <w:iCs/>
          <w:caps/>
          <w:noProof/>
          <w:color w:val="44546A" w:themeColor="text2"/>
          <w:sz w:val="36"/>
          <w:szCs w:val="24"/>
        </w:rPr>
        <mc:AlternateContent>
          <mc:Choice Requires="wpg">
            <w:drawing>
              <wp:anchor distT="0" distB="0" distL="182880" distR="182880" simplePos="0" relativeHeight="251665408" behindDoc="1" locked="0" layoutInCell="1" allowOverlap="1" wp14:anchorId="75B0375B" wp14:editId="04489054">
                <wp:simplePos x="0" y="0"/>
                <wp:positionH relativeFrom="page">
                  <wp:posOffset>4791075</wp:posOffset>
                </wp:positionH>
                <wp:positionV relativeFrom="margin">
                  <wp:posOffset>-342265</wp:posOffset>
                </wp:positionV>
                <wp:extent cx="2710815" cy="884872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2710815" cy="8848725"/>
                          <a:chOff x="-4417" y="30435"/>
                          <a:chExt cx="2065869" cy="8621530"/>
                        </a:xfrm>
                      </wpg:grpSpPr>
                      <wps:wsp>
                        <wps:cNvPr id="9" name="Rectangle 17"/>
                        <wps:cNvSpPr>
                          <a:spLocks noChangeArrowheads="1"/>
                        </wps:cNvSpPr>
                        <wps:spPr bwMode="auto">
                          <a:xfrm>
                            <a:off x="-4417" y="30435"/>
                            <a:ext cx="2048510" cy="629793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7359" y="845088"/>
                            <a:ext cx="2044093" cy="531622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BA6" w:rsidRDefault="00271BA6" w:rsidP="00271BA6">
                              <w:pPr>
                                <w:spacing w:after="0" w:line="240" w:lineRule="auto"/>
                                <w:rPr>
                                  <w:szCs w:val="20"/>
                                </w:rPr>
                              </w:pPr>
                            </w:p>
                            <w:p w:rsidR="00271BA6" w:rsidRDefault="00271BA6" w:rsidP="00271BA6">
                              <w:pPr>
                                <w:spacing w:after="0" w:line="240" w:lineRule="auto"/>
                                <w:rPr>
                                  <w:rFonts w:ascii="Arial" w:hAnsi="Arial" w:cs="Arial"/>
                                  <w:sz w:val="20"/>
                                </w:rPr>
                              </w:pPr>
                            </w:p>
                            <w:p w:rsidR="00271BA6" w:rsidRPr="00F72187" w:rsidRDefault="00271BA6" w:rsidP="00271BA6">
                              <w:pPr>
                                <w:spacing w:line="276" w:lineRule="auto"/>
                                <w:rPr>
                                  <w:rFonts w:ascii="Arial" w:hAnsi="Arial" w:cs="Arial"/>
                                  <w:sz w:val="20"/>
                                  <w:szCs w:val="20"/>
                                </w:rPr>
                              </w:pPr>
                              <w:r w:rsidRPr="00F72187">
                                <w:rPr>
                                  <w:rFonts w:ascii="Arial" w:hAnsi="Arial" w:cs="Arial"/>
                                  <w:sz w:val="20"/>
                                  <w:szCs w:val="20"/>
                                </w:rPr>
                                <w:t>The Pension Transitional Arr</w:t>
                              </w:r>
                              <w:r>
                                <w:rPr>
                                  <w:rFonts w:ascii="Arial" w:hAnsi="Arial" w:cs="Arial"/>
                                  <w:sz w:val="20"/>
                                  <w:szCs w:val="20"/>
                                </w:rPr>
                                <w:t xml:space="preserve">angement Directorate (PTAD) recently </w:t>
                              </w:r>
                              <w:r w:rsidRPr="00F72187">
                                <w:rPr>
                                  <w:rFonts w:ascii="Arial" w:hAnsi="Arial" w:cs="Arial"/>
                                  <w:sz w:val="20"/>
                                  <w:szCs w:val="20"/>
                                </w:rPr>
                                <w:t xml:space="preserve">held a meeting with the Union representatives of the Inland Steel Rolling Mills of Jos, Katsina and Oshogbo. The meeting </w:t>
                              </w:r>
                              <w:r>
                                <w:rPr>
                                  <w:rFonts w:ascii="Arial" w:hAnsi="Arial" w:cs="Arial"/>
                                  <w:sz w:val="20"/>
                                  <w:szCs w:val="20"/>
                                </w:rPr>
                                <w:t>which took place at the Executive Secretary’s Conference R</w:t>
                              </w:r>
                              <w:r w:rsidRPr="00F72187">
                                <w:rPr>
                                  <w:rFonts w:ascii="Arial" w:hAnsi="Arial" w:cs="Arial"/>
                                  <w:sz w:val="20"/>
                                  <w:szCs w:val="20"/>
                                </w:rPr>
                                <w:t>oom of the Directorate’s headquarters in Abuja on the 11</w:t>
                              </w:r>
                              <w:r w:rsidRPr="00F72187">
                                <w:rPr>
                                  <w:rFonts w:ascii="Arial" w:hAnsi="Arial" w:cs="Arial"/>
                                  <w:sz w:val="20"/>
                                  <w:szCs w:val="20"/>
                                  <w:vertAlign w:val="superscript"/>
                                </w:rPr>
                                <w:t>th</w:t>
                              </w:r>
                              <w:r w:rsidRPr="00F72187">
                                <w:rPr>
                                  <w:rFonts w:ascii="Arial" w:hAnsi="Arial" w:cs="Arial"/>
                                  <w:sz w:val="20"/>
                                  <w:szCs w:val="20"/>
                                </w:rPr>
                                <w:t xml:space="preserve"> of July 2019 was to provide an update on the re-computation of pension benefits in line with the approved pension policy guidelines.</w:t>
                              </w:r>
                            </w:p>
                            <w:p w:rsidR="00271BA6" w:rsidRDefault="00271BA6" w:rsidP="00271BA6">
                              <w:pPr>
                                <w:spacing w:line="276" w:lineRule="auto"/>
                                <w:rPr>
                                  <w:rFonts w:ascii="Arial" w:hAnsi="Arial" w:cs="Arial"/>
                                  <w:sz w:val="20"/>
                                  <w:szCs w:val="20"/>
                                </w:rPr>
                              </w:pPr>
                              <w:r>
                                <w:rPr>
                                  <w:rFonts w:ascii="Arial" w:hAnsi="Arial" w:cs="Arial"/>
                                  <w:sz w:val="20"/>
                                  <w:szCs w:val="20"/>
                                </w:rPr>
                                <w:t>Other areas of discussion touched on</w:t>
                              </w:r>
                              <w:r w:rsidRPr="00F72187">
                                <w:rPr>
                                  <w:rFonts w:ascii="Arial" w:hAnsi="Arial" w:cs="Arial"/>
                                  <w:sz w:val="20"/>
                                  <w:szCs w:val="20"/>
                                </w:rPr>
                                <w:t xml:space="preserve"> the payment of death benefits to verified Next of Kins (NoK</w:t>
                              </w:r>
                              <w:r>
                                <w:rPr>
                                  <w:rFonts w:ascii="Arial" w:hAnsi="Arial" w:cs="Arial"/>
                                  <w:sz w:val="20"/>
                                  <w:szCs w:val="20"/>
                                </w:rPr>
                                <w:t>s</w:t>
                              </w:r>
                              <w:r w:rsidRPr="00F72187">
                                <w:rPr>
                                  <w:rFonts w:ascii="Arial" w:hAnsi="Arial" w:cs="Arial"/>
                                  <w:sz w:val="20"/>
                                  <w:szCs w:val="20"/>
                                </w:rPr>
                                <w:t>) of the deceased pensio</w:t>
                              </w:r>
                              <w:r>
                                <w:rPr>
                                  <w:rFonts w:ascii="Arial" w:hAnsi="Arial" w:cs="Arial"/>
                                  <w:sz w:val="20"/>
                                  <w:szCs w:val="20"/>
                                </w:rPr>
                                <w:t>ners. PTAD</w:t>
                              </w:r>
                              <w:r w:rsidRPr="00F72187">
                                <w:rPr>
                                  <w:rFonts w:ascii="Arial" w:hAnsi="Arial" w:cs="Arial"/>
                                  <w:sz w:val="20"/>
                                  <w:szCs w:val="20"/>
                                </w:rPr>
                                <w:t xml:space="preserve"> info</w:t>
                              </w:r>
                              <w:r>
                                <w:rPr>
                                  <w:rFonts w:ascii="Arial" w:hAnsi="Arial" w:cs="Arial"/>
                                  <w:sz w:val="20"/>
                                  <w:szCs w:val="20"/>
                                </w:rPr>
                                <w:t>rmed the Union that 17 NoKs had been paid while computation was</w:t>
                              </w:r>
                              <w:r w:rsidRPr="00F72187">
                                <w:rPr>
                                  <w:rFonts w:ascii="Arial" w:hAnsi="Arial" w:cs="Arial"/>
                                  <w:sz w:val="20"/>
                                  <w:szCs w:val="20"/>
                                </w:rPr>
                                <w:t xml:space="preserve"> in progress for the remaining NoKs</w:t>
                              </w:r>
                              <w:r>
                                <w:rPr>
                                  <w:rFonts w:ascii="Arial" w:hAnsi="Arial" w:cs="Arial"/>
                                  <w:sz w:val="20"/>
                                  <w:szCs w:val="20"/>
                                </w:rPr>
                                <w:t xml:space="preserve"> to be paid off</w:t>
                              </w:r>
                              <w:r w:rsidRPr="00F72187">
                                <w:rPr>
                                  <w:rFonts w:ascii="Arial" w:hAnsi="Arial" w:cs="Arial"/>
                                  <w:sz w:val="20"/>
                                  <w:szCs w:val="20"/>
                                </w:rPr>
                                <w:t>. The representatives were also informed tha</w:t>
                              </w:r>
                              <w:r>
                                <w:rPr>
                                  <w:rFonts w:ascii="Arial" w:hAnsi="Arial" w:cs="Arial"/>
                                  <w:sz w:val="20"/>
                                  <w:szCs w:val="20"/>
                                </w:rPr>
                                <w:t>t letters had been sent to the Steel R</w:t>
                              </w:r>
                              <w:r w:rsidRPr="00F72187">
                                <w:rPr>
                                  <w:rFonts w:ascii="Arial" w:hAnsi="Arial" w:cs="Arial"/>
                                  <w:sz w:val="20"/>
                                  <w:szCs w:val="20"/>
                                </w:rPr>
                                <w:t>olling pensioners to notify them of the</w:t>
                              </w:r>
                              <w:r w:rsidRPr="00F72187">
                                <w:rPr>
                                  <w:rFonts w:ascii="Arial" w:hAnsi="Arial" w:cs="Arial"/>
                                </w:rPr>
                                <w:t xml:space="preserve"> </w:t>
                              </w:r>
                              <w:r w:rsidRPr="00F72187">
                                <w:rPr>
                                  <w:rFonts w:ascii="Arial" w:hAnsi="Arial" w:cs="Arial"/>
                                  <w:sz w:val="20"/>
                                  <w:szCs w:val="20"/>
                                </w:rPr>
                                <w:t>adjustments in their pension payments as an aftermath of the re-computation exercise.</w:t>
                              </w:r>
                            </w:p>
                            <w:p w:rsidR="00271BA6" w:rsidRPr="00C770A9" w:rsidRDefault="00271BA6" w:rsidP="00271BA6">
                              <w:pPr>
                                <w:spacing w:line="276" w:lineRule="auto"/>
                                <w:rPr>
                                  <w:rFonts w:ascii="Arial" w:hAnsi="Arial" w:cs="Arial"/>
                                  <w:sz w:val="20"/>
                                  <w:szCs w:val="20"/>
                                </w:rPr>
                              </w:pPr>
                              <w:r w:rsidRPr="00F72187">
                                <w:rPr>
                                  <w:rFonts w:ascii="Arial" w:hAnsi="Arial" w:cs="Arial"/>
                                  <w:sz w:val="20"/>
                                  <w:szCs w:val="20"/>
                                </w:rPr>
                                <w:t xml:space="preserve">The Union chairman, </w:t>
                              </w:r>
                              <w:proofErr w:type="spellStart"/>
                              <w:r w:rsidRPr="00F72187">
                                <w:rPr>
                                  <w:rFonts w:ascii="Arial" w:hAnsi="Arial" w:cs="Arial"/>
                                  <w:sz w:val="20"/>
                                  <w:szCs w:val="20"/>
                                </w:rPr>
                                <w:t>Oguntona</w:t>
                              </w:r>
                              <w:proofErr w:type="spellEnd"/>
                              <w:r w:rsidRPr="00F72187">
                                <w:rPr>
                                  <w:rFonts w:ascii="Arial" w:hAnsi="Arial" w:cs="Arial"/>
                                  <w:sz w:val="20"/>
                                  <w:szCs w:val="20"/>
                                </w:rPr>
                                <w:t xml:space="preserve"> Benson thanked</w:t>
                              </w:r>
                              <w:r>
                                <w:rPr>
                                  <w:rFonts w:ascii="Arial" w:hAnsi="Arial" w:cs="Arial"/>
                                  <w:sz w:val="20"/>
                                  <w:szCs w:val="20"/>
                                </w:rPr>
                                <w:t xml:space="preserve"> the</w:t>
                              </w:r>
                              <w:r w:rsidRPr="00F72187">
                                <w:rPr>
                                  <w:rFonts w:ascii="Arial" w:hAnsi="Arial" w:cs="Arial"/>
                                  <w:sz w:val="20"/>
                                  <w:szCs w:val="20"/>
                                </w:rPr>
                                <w:t xml:space="preserve"> PTAD management for </w:t>
                              </w:r>
                              <w:r w:rsidRPr="00F72187">
                                <w:rPr>
                                  <w:rFonts w:ascii="Arial" w:hAnsi="Arial" w:cs="Arial"/>
                                  <w:sz w:val="20"/>
                                  <w:szCs w:val="20"/>
                                </w:rPr>
                                <w:t>briefing</w:t>
                              </w:r>
                              <w:r>
                                <w:rPr>
                                  <w:rFonts w:ascii="Arial" w:hAnsi="Arial" w:cs="Arial"/>
                                  <w:sz w:val="20"/>
                                  <w:szCs w:val="20"/>
                                </w:rPr>
                                <w:t xml:space="preserve"> </w:t>
                              </w:r>
                              <w:r w:rsidRPr="00F72187">
                                <w:rPr>
                                  <w:rFonts w:ascii="Arial" w:hAnsi="Arial" w:cs="Arial"/>
                                  <w:sz w:val="20"/>
                                  <w:szCs w:val="20"/>
                                </w:rPr>
                                <w:t>them</w:t>
                              </w:r>
                              <w:r w:rsidRPr="00F72187">
                                <w:rPr>
                                  <w:rFonts w:ascii="Arial" w:hAnsi="Arial" w:cs="Arial"/>
                                  <w:sz w:val="20"/>
                                  <w:szCs w:val="20"/>
                                </w:rPr>
                                <w:t xml:space="preserve"> on the outcome of the re-computation exercise and its plans</w:t>
                              </w:r>
                              <w:r>
                                <w:rPr>
                                  <w:rFonts w:ascii="Arial" w:hAnsi="Arial" w:cs="Arial"/>
                                  <w:sz w:val="20"/>
                                  <w:szCs w:val="20"/>
                                </w:rPr>
                                <w:t xml:space="preserve"> going forward.</w:t>
                              </w:r>
                            </w:p>
                            <w:p w:rsidR="00271BA6" w:rsidRDefault="00271BA6" w:rsidP="00271BA6">
                              <w:pPr>
                                <w:spacing w:line="276" w:lineRule="auto"/>
                                <w:rPr>
                                  <w:rFonts w:ascii="Arial" w:eastAsia="Times New Roman" w:hAnsi="Arial" w:cs="Arial"/>
                                  <w:color w:val="000000"/>
                                  <w:sz w:val="24"/>
                                  <w:szCs w:val="24"/>
                                </w:rPr>
                              </w:pPr>
                            </w:p>
                            <w:p w:rsidR="00271BA6" w:rsidRDefault="00271BA6" w:rsidP="00271BA6">
                              <w:pPr>
                                <w:spacing w:line="276" w:lineRule="auto"/>
                                <w:rPr>
                                  <w:rFonts w:ascii="Arial" w:eastAsia="Times New Roman" w:hAnsi="Arial" w:cs="Arial"/>
                                  <w:color w:val="000000"/>
                                  <w:sz w:val="24"/>
                                  <w:szCs w:val="24"/>
                                </w:rPr>
                              </w:pPr>
                            </w:p>
                            <w:p w:rsidR="00271BA6" w:rsidRDefault="00271BA6" w:rsidP="00271BA6">
                              <w:pPr>
                                <w:spacing w:line="276" w:lineRule="auto"/>
                                <w:rPr>
                                  <w:rFonts w:ascii="Arial" w:eastAsia="Times New Roman" w:hAnsi="Arial" w:cs="Arial"/>
                                  <w:color w:val="000000"/>
                                  <w:sz w:val="24"/>
                                  <w:szCs w:val="24"/>
                                </w:rPr>
                              </w:pPr>
                              <w:r w:rsidRPr="00994472">
                                <w:rPr>
                                  <w:rFonts w:ascii="Arial" w:eastAsia="Times New Roman" w:hAnsi="Arial" w:cs="Arial"/>
                                  <w:color w:val="000000"/>
                                  <w:sz w:val="24"/>
                                  <w:szCs w:val="24"/>
                                </w:rPr>
                                <w:br/>
                              </w:r>
                            </w:p>
                            <w:p w:rsidR="00271BA6" w:rsidRDefault="00271BA6" w:rsidP="00271BA6">
                              <w:pPr>
                                <w:rPr>
                                  <w:rFonts w:ascii="Arial" w:hAnsi="Arial" w:cs="Arial"/>
                                  <w:sz w:val="20"/>
                                  <w:szCs w:val="20"/>
                                </w:rPr>
                              </w:pPr>
                            </w:p>
                            <w:p w:rsidR="00271BA6" w:rsidRDefault="00271BA6" w:rsidP="00271BA6">
                              <w:pPr>
                                <w:rPr>
                                  <w:rFonts w:ascii="Arial" w:hAnsi="Arial" w:cs="Arial"/>
                                  <w:sz w:val="28"/>
                                  <w:szCs w:val="28"/>
                                </w:rPr>
                              </w:pPr>
                            </w:p>
                            <w:p w:rsidR="00271BA6" w:rsidRPr="00F733C2" w:rsidRDefault="00271BA6" w:rsidP="00271BA6">
                              <w:pPr>
                                <w:rPr>
                                  <w:rFonts w:ascii="Arial" w:hAnsi="Arial" w:cs="Arial"/>
                                  <w:sz w:val="28"/>
                                  <w:szCs w:val="28"/>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Pr="00425D0C" w:rsidRDefault="00271BA6" w:rsidP="00271BA6">
                              <w:pPr>
                                <w:rPr>
                                  <w:rFonts w:ascii="Arial" w:hAnsi="Arial" w:cs="Arial"/>
                                  <w:sz w:val="32"/>
                                  <w:szCs w:val="32"/>
                                </w:rPr>
                              </w:pPr>
                            </w:p>
                            <w:p w:rsidR="00271BA6" w:rsidRPr="004D609E" w:rsidRDefault="00271BA6" w:rsidP="00271BA6">
                              <w:pPr>
                                <w:spacing w:after="96" w:line="240" w:lineRule="auto"/>
                                <w:jc w:val="center"/>
                                <w:textAlignment w:val="baseline"/>
                                <w:outlineLvl w:val="0"/>
                                <w:rPr>
                                  <w:rFonts w:ascii="Helvetica" w:eastAsia="Times New Roman" w:hAnsi="Helvetica" w:cs="Helvetica"/>
                                  <w:b/>
                                  <w:bCs/>
                                  <w:color w:val="FFFFFF" w:themeColor="background1"/>
                                  <w:spacing w:val="-10"/>
                                  <w:kern w:val="36"/>
                                  <w:sz w:val="32"/>
                                  <w:szCs w:val="32"/>
                                  <w:u w:val="single"/>
                                </w:rPr>
                              </w:pPr>
                            </w:p>
                            <w:p w:rsidR="00271BA6" w:rsidRPr="00B447E1" w:rsidRDefault="00271BA6" w:rsidP="00271BA6">
                              <w:pPr>
                                <w:spacing w:after="0" w:line="240" w:lineRule="auto"/>
                                <w:ind w:left="-450"/>
                                <w:outlineLvl w:val="0"/>
                                <w:rPr>
                                  <w:rFonts w:ascii="Arial" w:eastAsia="Times New Roman" w:hAnsi="Arial" w:cs="Arial"/>
                                  <w:b/>
                                  <w:i/>
                                  <w:color w:val="E7E6E6" w:themeColor="background2"/>
                                  <w:kern w:val="36"/>
                                  <w:sz w:val="16"/>
                                  <w:szCs w:val="16"/>
                                </w:rPr>
                              </w:pPr>
                            </w:p>
                          </w:txbxContent>
                        </wps:txbx>
                        <wps:bodyPr rot="0" vert="horz" wrap="square" lIns="91440" tIns="45720" rIns="91440" bIns="45720" anchor="t" anchorCtr="0" upright="1">
                          <a:noAutofit/>
                        </wps:bodyPr>
                      </wps:wsp>
                      <wps:wsp>
                        <wps:cNvPr id="8" name="Rectangle 18"/>
                        <wps:cNvSpPr>
                          <a:spLocks noChangeArrowheads="1"/>
                        </wps:cNvSpPr>
                        <wps:spPr bwMode="auto">
                          <a:xfrm>
                            <a:off x="-4417" y="6161317"/>
                            <a:ext cx="2048510" cy="249064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BA6" w:rsidRDefault="00271BA6" w:rsidP="00271BA6">
                              <w:pPr>
                                <w:ind w:left="-270" w:right="-105"/>
                              </w:pPr>
                              <w:r w:rsidRPr="00F87BB7">
                                <w:rPr>
                                  <w:noProof/>
                                </w:rPr>
                                <w:drawing>
                                  <wp:inline distT="0" distB="0" distL="0" distR="0" wp14:anchorId="5721F9AA" wp14:editId="4D73C4B3">
                                    <wp:extent cx="2764155" cy="2066925"/>
                                    <wp:effectExtent l="0" t="0" r="0" b="9525"/>
                                    <wp:docPr id="19" name="Picture 19" descr="Z:\Monthly reports to FMF\2019\July 2019\Pictures\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nthly reports to FMF\2019\July 2019\Pictures\PS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4319" cy="20670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0375B" id="Group 14" o:spid="_x0000_s1027" style="position:absolute;margin-left:377.25pt;margin-top:-26.95pt;width:213.45pt;height:696.75pt;z-index:-251651072;mso-wrap-distance-left:14.4pt;mso-wrap-distance-right:14.4pt;mso-position-horizontal-relative:page;mso-position-vertical-relative:margin;mso-width-relative:margin;mso-height-relative:margin" coordorigin="-44,304" coordsize="20658,8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">
                <v:rect id="Rectangle 17" o:spid="_x0000_s1028" style="position:absolute;left:-44;top:304;width:20484;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9l8MA&#10;AADaAAAADwAAAGRycy9kb3ducmV2LnhtbESPT2vCQBTE70K/w/IKvYhu7KFodJVSEEoP/m3vj+wz&#10;CWbfxuyLRj99VxA8DjPzG2a26FylztSE0rOB0TABRZx5W3Ju4He/HIxBBUG2WHkmA1cKsJi/9GaY&#10;Wn/hLZ13kqsI4ZCigUKkTrUOWUEOw9DXxNE7+MahRNnk2jZ4iXBX6fck+dAOS44LBdb0VVB23LXO&#10;gJPTRMpNdlvfVqO/dvvT71bYGvP22n1OQQl18gw/2t/WwATuV+IN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9l8MAAADaAAAADwAAAAAAAAAAAAAAAACYAgAAZHJzL2Rv&#10;d25yZXYueG1sUEsFBgAAAAAEAAQA9QAAAIgDAAAAAA==&#10;" fillcolor="#00b050" stroked="f"/>
                <v:shapetype id="_x0000_t202" coordsize="21600,21600" o:spt="202" path="m,l,21600r21600,l21600,xe">
                  <v:stroke joinstyle="miter"/>
                  <v:path gradientshapeok="t" o:connecttype="rect"/>
                </v:shapetype>
                <v:shape id="Text Box 14" o:spid="_x0000_s1029" type="#_x0000_t202" style="position:absolute;left:173;top:8450;width:20441;height:5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271BA6" w:rsidRDefault="00271BA6" w:rsidP="00271BA6">
                        <w:pPr>
                          <w:spacing w:after="0" w:line="240" w:lineRule="auto"/>
                          <w:rPr>
                            <w:szCs w:val="20"/>
                          </w:rPr>
                        </w:pPr>
                      </w:p>
                      <w:p w:rsidR="00271BA6" w:rsidRDefault="00271BA6" w:rsidP="00271BA6">
                        <w:pPr>
                          <w:spacing w:after="0" w:line="240" w:lineRule="auto"/>
                          <w:rPr>
                            <w:rFonts w:ascii="Arial" w:hAnsi="Arial" w:cs="Arial"/>
                            <w:sz w:val="20"/>
                          </w:rPr>
                        </w:pPr>
                      </w:p>
                      <w:p w:rsidR="00271BA6" w:rsidRPr="00F72187" w:rsidRDefault="00271BA6" w:rsidP="00271BA6">
                        <w:pPr>
                          <w:spacing w:line="276" w:lineRule="auto"/>
                          <w:rPr>
                            <w:rFonts w:ascii="Arial" w:hAnsi="Arial" w:cs="Arial"/>
                            <w:sz w:val="20"/>
                            <w:szCs w:val="20"/>
                          </w:rPr>
                        </w:pPr>
                        <w:r w:rsidRPr="00F72187">
                          <w:rPr>
                            <w:rFonts w:ascii="Arial" w:hAnsi="Arial" w:cs="Arial"/>
                            <w:sz w:val="20"/>
                            <w:szCs w:val="20"/>
                          </w:rPr>
                          <w:t>The Pension Transitional Arr</w:t>
                        </w:r>
                        <w:r>
                          <w:rPr>
                            <w:rFonts w:ascii="Arial" w:hAnsi="Arial" w:cs="Arial"/>
                            <w:sz w:val="20"/>
                            <w:szCs w:val="20"/>
                          </w:rPr>
                          <w:t xml:space="preserve">angement Directorate (PTAD) recently </w:t>
                        </w:r>
                        <w:r w:rsidRPr="00F72187">
                          <w:rPr>
                            <w:rFonts w:ascii="Arial" w:hAnsi="Arial" w:cs="Arial"/>
                            <w:sz w:val="20"/>
                            <w:szCs w:val="20"/>
                          </w:rPr>
                          <w:t xml:space="preserve">held a meeting with the Union representatives of the Inland Steel Rolling Mills of Jos, Katsina and Oshogbo. The meeting </w:t>
                        </w:r>
                        <w:r>
                          <w:rPr>
                            <w:rFonts w:ascii="Arial" w:hAnsi="Arial" w:cs="Arial"/>
                            <w:sz w:val="20"/>
                            <w:szCs w:val="20"/>
                          </w:rPr>
                          <w:t>which took place at the Executive Secretary’s Conference R</w:t>
                        </w:r>
                        <w:r w:rsidRPr="00F72187">
                          <w:rPr>
                            <w:rFonts w:ascii="Arial" w:hAnsi="Arial" w:cs="Arial"/>
                            <w:sz w:val="20"/>
                            <w:szCs w:val="20"/>
                          </w:rPr>
                          <w:t>oom of the Directorate’s headquarters in Abuja on the 11</w:t>
                        </w:r>
                        <w:r w:rsidRPr="00F72187">
                          <w:rPr>
                            <w:rFonts w:ascii="Arial" w:hAnsi="Arial" w:cs="Arial"/>
                            <w:sz w:val="20"/>
                            <w:szCs w:val="20"/>
                            <w:vertAlign w:val="superscript"/>
                          </w:rPr>
                          <w:t>th</w:t>
                        </w:r>
                        <w:r w:rsidRPr="00F72187">
                          <w:rPr>
                            <w:rFonts w:ascii="Arial" w:hAnsi="Arial" w:cs="Arial"/>
                            <w:sz w:val="20"/>
                            <w:szCs w:val="20"/>
                          </w:rPr>
                          <w:t xml:space="preserve"> of July 2019 was to provide an update on the re-computation of pension benefits in line with the approved pension policy guidelines.</w:t>
                        </w:r>
                      </w:p>
                      <w:p w:rsidR="00271BA6" w:rsidRDefault="00271BA6" w:rsidP="00271BA6">
                        <w:pPr>
                          <w:spacing w:line="276" w:lineRule="auto"/>
                          <w:rPr>
                            <w:rFonts w:ascii="Arial" w:hAnsi="Arial" w:cs="Arial"/>
                            <w:sz w:val="20"/>
                            <w:szCs w:val="20"/>
                          </w:rPr>
                        </w:pPr>
                        <w:r>
                          <w:rPr>
                            <w:rFonts w:ascii="Arial" w:hAnsi="Arial" w:cs="Arial"/>
                            <w:sz w:val="20"/>
                            <w:szCs w:val="20"/>
                          </w:rPr>
                          <w:t>Other areas of discussion touched on</w:t>
                        </w:r>
                        <w:r w:rsidRPr="00F72187">
                          <w:rPr>
                            <w:rFonts w:ascii="Arial" w:hAnsi="Arial" w:cs="Arial"/>
                            <w:sz w:val="20"/>
                            <w:szCs w:val="20"/>
                          </w:rPr>
                          <w:t xml:space="preserve"> the payment of death benefits to verified Next of Kins (NoK</w:t>
                        </w:r>
                        <w:r>
                          <w:rPr>
                            <w:rFonts w:ascii="Arial" w:hAnsi="Arial" w:cs="Arial"/>
                            <w:sz w:val="20"/>
                            <w:szCs w:val="20"/>
                          </w:rPr>
                          <w:t>s</w:t>
                        </w:r>
                        <w:r w:rsidRPr="00F72187">
                          <w:rPr>
                            <w:rFonts w:ascii="Arial" w:hAnsi="Arial" w:cs="Arial"/>
                            <w:sz w:val="20"/>
                            <w:szCs w:val="20"/>
                          </w:rPr>
                          <w:t>) of the deceased pensio</w:t>
                        </w:r>
                        <w:r>
                          <w:rPr>
                            <w:rFonts w:ascii="Arial" w:hAnsi="Arial" w:cs="Arial"/>
                            <w:sz w:val="20"/>
                            <w:szCs w:val="20"/>
                          </w:rPr>
                          <w:t>ners. PTAD</w:t>
                        </w:r>
                        <w:r w:rsidRPr="00F72187">
                          <w:rPr>
                            <w:rFonts w:ascii="Arial" w:hAnsi="Arial" w:cs="Arial"/>
                            <w:sz w:val="20"/>
                            <w:szCs w:val="20"/>
                          </w:rPr>
                          <w:t xml:space="preserve"> info</w:t>
                        </w:r>
                        <w:r>
                          <w:rPr>
                            <w:rFonts w:ascii="Arial" w:hAnsi="Arial" w:cs="Arial"/>
                            <w:sz w:val="20"/>
                            <w:szCs w:val="20"/>
                          </w:rPr>
                          <w:t>rmed the Union that 17 NoKs had been paid while computation was</w:t>
                        </w:r>
                        <w:r w:rsidRPr="00F72187">
                          <w:rPr>
                            <w:rFonts w:ascii="Arial" w:hAnsi="Arial" w:cs="Arial"/>
                            <w:sz w:val="20"/>
                            <w:szCs w:val="20"/>
                          </w:rPr>
                          <w:t xml:space="preserve"> in progress for the remaining NoKs</w:t>
                        </w:r>
                        <w:r>
                          <w:rPr>
                            <w:rFonts w:ascii="Arial" w:hAnsi="Arial" w:cs="Arial"/>
                            <w:sz w:val="20"/>
                            <w:szCs w:val="20"/>
                          </w:rPr>
                          <w:t xml:space="preserve"> to be paid off</w:t>
                        </w:r>
                        <w:r w:rsidRPr="00F72187">
                          <w:rPr>
                            <w:rFonts w:ascii="Arial" w:hAnsi="Arial" w:cs="Arial"/>
                            <w:sz w:val="20"/>
                            <w:szCs w:val="20"/>
                          </w:rPr>
                          <w:t>. The representatives were also informed tha</w:t>
                        </w:r>
                        <w:r>
                          <w:rPr>
                            <w:rFonts w:ascii="Arial" w:hAnsi="Arial" w:cs="Arial"/>
                            <w:sz w:val="20"/>
                            <w:szCs w:val="20"/>
                          </w:rPr>
                          <w:t>t letters had been sent to the Steel R</w:t>
                        </w:r>
                        <w:r w:rsidRPr="00F72187">
                          <w:rPr>
                            <w:rFonts w:ascii="Arial" w:hAnsi="Arial" w:cs="Arial"/>
                            <w:sz w:val="20"/>
                            <w:szCs w:val="20"/>
                          </w:rPr>
                          <w:t>olling pensioners to notify them of the</w:t>
                        </w:r>
                        <w:r w:rsidRPr="00F72187">
                          <w:rPr>
                            <w:rFonts w:ascii="Arial" w:hAnsi="Arial" w:cs="Arial"/>
                          </w:rPr>
                          <w:t xml:space="preserve"> </w:t>
                        </w:r>
                        <w:r w:rsidRPr="00F72187">
                          <w:rPr>
                            <w:rFonts w:ascii="Arial" w:hAnsi="Arial" w:cs="Arial"/>
                            <w:sz w:val="20"/>
                            <w:szCs w:val="20"/>
                          </w:rPr>
                          <w:t>adjustments in their pension payments as an aftermath of the re-computation exercise.</w:t>
                        </w:r>
                      </w:p>
                      <w:p w:rsidR="00271BA6" w:rsidRPr="00C770A9" w:rsidRDefault="00271BA6" w:rsidP="00271BA6">
                        <w:pPr>
                          <w:spacing w:line="276" w:lineRule="auto"/>
                          <w:rPr>
                            <w:rFonts w:ascii="Arial" w:hAnsi="Arial" w:cs="Arial"/>
                            <w:sz w:val="20"/>
                            <w:szCs w:val="20"/>
                          </w:rPr>
                        </w:pPr>
                        <w:r w:rsidRPr="00F72187">
                          <w:rPr>
                            <w:rFonts w:ascii="Arial" w:hAnsi="Arial" w:cs="Arial"/>
                            <w:sz w:val="20"/>
                            <w:szCs w:val="20"/>
                          </w:rPr>
                          <w:t xml:space="preserve">The Union chairman, </w:t>
                        </w:r>
                        <w:proofErr w:type="spellStart"/>
                        <w:r w:rsidRPr="00F72187">
                          <w:rPr>
                            <w:rFonts w:ascii="Arial" w:hAnsi="Arial" w:cs="Arial"/>
                            <w:sz w:val="20"/>
                            <w:szCs w:val="20"/>
                          </w:rPr>
                          <w:t>Oguntona</w:t>
                        </w:r>
                        <w:proofErr w:type="spellEnd"/>
                        <w:r w:rsidRPr="00F72187">
                          <w:rPr>
                            <w:rFonts w:ascii="Arial" w:hAnsi="Arial" w:cs="Arial"/>
                            <w:sz w:val="20"/>
                            <w:szCs w:val="20"/>
                          </w:rPr>
                          <w:t xml:space="preserve"> Benson thanked</w:t>
                        </w:r>
                        <w:r>
                          <w:rPr>
                            <w:rFonts w:ascii="Arial" w:hAnsi="Arial" w:cs="Arial"/>
                            <w:sz w:val="20"/>
                            <w:szCs w:val="20"/>
                          </w:rPr>
                          <w:t xml:space="preserve"> the</w:t>
                        </w:r>
                        <w:r w:rsidRPr="00F72187">
                          <w:rPr>
                            <w:rFonts w:ascii="Arial" w:hAnsi="Arial" w:cs="Arial"/>
                            <w:sz w:val="20"/>
                            <w:szCs w:val="20"/>
                          </w:rPr>
                          <w:t xml:space="preserve"> PTAD management for </w:t>
                        </w:r>
                        <w:r w:rsidRPr="00F72187">
                          <w:rPr>
                            <w:rFonts w:ascii="Arial" w:hAnsi="Arial" w:cs="Arial"/>
                            <w:sz w:val="20"/>
                            <w:szCs w:val="20"/>
                          </w:rPr>
                          <w:t>briefing</w:t>
                        </w:r>
                        <w:r>
                          <w:rPr>
                            <w:rFonts w:ascii="Arial" w:hAnsi="Arial" w:cs="Arial"/>
                            <w:sz w:val="20"/>
                            <w:szCs w:val="20"/>
                          </w:rPr>
                          <w:t xml:space="preserve"> </w:t>
                        </w:r>
                        <w:r w:rsidRPr="00F72187">
                          <w:rPr>
                            <w:rFonts w:ascii="Arial" w:hAnsi="Arial" w:cs="Arial"/>
                            <w:sz w:val="20"/>
                            <w:szCs w:val="20"/>
                          </w:rPr>
                          <w:t>them</w:t>
                        </w:r>
                        <w:r w:rsidRPr="00F72187">
                          <w:rPr>
                            <w:rFonts w:ascii="Arial" w:hAnsi="Arial" w:cs="Arial"/>
                            <w:sz w:val="20"/>
                            <w:szCs w:val="20"/>
                          </w:rPr>
                          <w:t xml:space="preserve"> on the outcome of the re-computation exercise and its plans</w:t>
                        </w:r>
                        <w:r>
                          <w:rPr>
                            <w:rFonts w:ascii="Arial" w:hAnsi="Arial" w:cs="Arial"/>
                            <w:sz w:val="20"/>
                            <w:szCs w:val="20"/>
                          </w:rPr>
                          <w:t xml:space="preserve"> going forward.</w:t>
                        </w:r>
                      </w:p>
                      <w:p w:rsidR="00271BA6" w:rsidRDefault="00271BA6" w:rsidP="00271BA6">
                        <w:pPr>
                          <w:spacing w:line="276" w:lineRule="auto"/>
                          <w:rPr>
                            <w:rFonts w:ascii="Arial" w:eastAsia="Times New Roman" w:hAnsi="Arial" w:cs="Arial"/>
                            <w:color w:val="000000"/>
                            <w:sz w:val="24"/>
                            <w:szCs w:val="24"/>
                          </w:rPr>
                        </w:pPr>
                      </w:p>
                      <w:p w:rsidR="00271BA6" w:rsidRDefault="00271BA6" w:rsidP="00271BA6">
                        <w:pPr>
                          <w:spacing w:line="276" w:lineRule="auto"/>
                          <w:rPr>
                            <w:rFonts w:ascii="Arial" w:eastAsia="Times New Roman" w:hAnsi="Arial" w:cs="Arial"/>
                            <w:color w:val="000000"/>
                            <w:sz w:val="24"/>
                            <w:szCs w:val="24"/>
                          </w:rPr>
                        </w:pPr>
                      </w:p>
                      <w:p w:rsidR="00271BA6" w:rsidRDefault="00271BA6" w:rsidP="00271BA6">
                        <w:pPr>
                          <w:spacing w:line="276" w:lineRule="auto"/>
                          <w:rPr>
                            <w:rFonts w:ascii="Arial" w:eastAsia="Times New Roman" w:hAnsi="Arial" w:cs="Arial"/>
                            <w:color w:val="000000"/>
                            <w:sz w:val="24"/>
                            <w:szCs w:val="24"/>
                          </w:rPr>
                        </w:pPr>
                        <w:r w:rsidRPr="00994472">
                          <w:rPr>
                            <w:rFonts w:ascii="Arial" w:eastAsia="Times New Roman" w:hAnsi="Arial" w:cs="Arial"/>
                            <w:color w:val="000000"/>
                            <w:sz w:val="24"/>
                            <w:szCs w:val="24"/>
                          </w:rPr>
                          <w:br/>
                        </w:r>
                      </w:p>
                      <w:p w:rsidR="00271BA6" w:rsidRDefault="00271BA6" w:rsidP="00271BA6">
                        <w:pPr>
                          <w:rPr>
                            <w:rFonts w:ascii="Arial" w:hAnsi="Arial" w:cs="Arial"/>
                            <w:sz w:val="20"/>
                            <w:szCs w:val="20"/>
                          </w:rPr>
                        </w:pPr>
                      </w:p>
                      <w:p w:rsidR="00271BA6" w:rsidRDefault="00271BA6" w:rsidP="00271BA6">
                        <w:pPr>
                          <w:rPr>
                            <w:rFonts w:ascii="Arial" w:hAnsi="Arial" w:cs="Arial"/>
                            <w:sz w:val="28"/>
                            <w:szCs w:val="28"/>
                          </w:rPr>
                        </w:pPr>
                      </w:p>
                      <w:p w:rsidR="00271BA6" w:rsidRPr="00F733C2" w:rsidRDefault="00271BA6" w:rsidP="00271BA6">
                        <w:pPr>
                          <w:rPr>
                            <w:rFonts w:ascii="Arial" w:hAnsi="Arial" w:cs="Arial"/>
                            <w:sz w:val="28"/>
                            <w:szCs w:val="28"/>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Default="00271BA6" w:rsidP="00271BA6">
                        <w:pPr>
                          <w:rPr>
                            <w:rFonts w:ascii="Arial" w:hAnsi="Arial" w:cs="Arial"/>
                            <w:sz w:val="32"/>
                            <w:szCs w:val="32"/>
                          </w:rPr>
                        </w:pPr>
                      </w:p>
                      <w:p w:rsidR="00271BA6" w:rsidRPr="00425D0C" w:rsidRDefault="00271BA6" w:rsidP="00271BA6">
                        <w:pPr>
                          <w:rPr>
                            <w:rFonts w:ascii="Arial" w:hAnsi="Arial" w:cs="Arial"/>
                            <w:sz w:val="32"/>
                            <w:szCs w:val="32"/>
                          </w:rPr>
                        </w:pPr>
                      </w:p>
                      <w:p w:rsidR="00271BA6" w:rsidRPr="004D609E" w:rsidRDefault="00271BA6" w:rsidP="00271BA6">
                        <w:pPr>
                          <w:spacing w:after="96" w:line="240" w:lineRule="auto"/>
                          <w:jc w:val="center"/>
                          <w:textAlignment w:val="baseline"/>
                          <w:outlineLvl w:val="0"/>
                          <w:rPr>
                            <w:rFonts w:ascii="Helvetica" w:eastAsia="Times New Roman" w:hAnsi="Helvetica" w:cs="Helvetica"/>
                            <w:b/>
                            <w:bCs/>
                            <w:color w:val="FFFFFF" w:themeColor="background1"/>
                            <w:spacing w:val="-10"/>
                            <w:kern w:val="36"/>
                            <w:sz w:val="32"/>
                            <w:szCs w:val="32"/>
                            <w:u w:val="single"/>
                          </w:rPr>
                        </w:pPr>
                      </w:p>
                      <w:p w:rsidR="00271BA6" w:rsidRPr="00B447E1" w:rsidRDefault="00271BA6" w:rsidP="00271BA6">
                        <w:pPr>
                          <w:spacing w:after="0" w:line="240" w:lineRule="auto"/>
                          <w:ind w:left="-450"/>
                          <w:outlineLvl w:val="0"/>
                          <w:rPr>
                            <w:rFonts w:ascii="Arial" w:eastAsia="Times New Roman" w:hAnsi="Arial" w:cs="Arial"/>
                            <w:b/>
                            <w:i/>
                            <w:color w:val="E7E6E6" w:themeColor="background2"/>
                            <w:kern w:val="36"/>
                            <w:sz w:val="16"/>
                            <w:szCs w:val="16"/>
                          </w:rPr>
                        </w:pPr>
                      </w:p>
                    </w:txbxContent>
                  </v:textbox>
                </v:shape>
                <v:rect id="Rectangle 18" o:spid="_x0000_s1030" style="position:absolute;left:-44;top:61613;width:20484;height:2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rsidR="00271BA6" w:rsidRDefault="00271BA6" w:rsidP="00271BA6">
                        <w:pPr>
                          <w:ind w:left="-270" w:right="-105"/>
                        </w:pPr>
                        <w:r w:rsidRPr="00F87BB7">
                          <w:rPr>
                            <w:noProof/>
                          </w:rPr>
                          <w:drawing>
                            <wp:inline distT="0" distB="0" distL="0" distR="0" wp14:anchorId="5721F9AA" wp14:editId="4D73C4B3">
                              <wp:extent cx="2764155" cy="2066925"/>
                              <wp:effectExtent l="0" t="0" r="0" b="9525"/>
                              <wp:docPr id="19" name="Picture 19" descr="Z:\Monthly reports to FMF\2019\July 2019\Pictures\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nthly reports to FMF\2019\July 2019\Pictures\PS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4319" cy="2067048"/>
                                      </a:xfrm>
                                      <a:prstGeom prst="rect">
                                        <a:avLst/>
                                      </a:prstGeom>
                                      <a:noFill/>
                                      <a:ln>
                                        <a:noFill/>
                                      </a:ln>
                                    </pic:spPr>
                                  </pic:pic>
                                </a:graphicData>
                              </a:graphic>
                            </wp:inline>
                          </w:drawing>
                        </w:r>
                      </w:p>
                    </w:txbxContent>
                  </v:textbox>
                </v:rect>
                <w10:wrap type="square" anchorx="page" anchory="margin"/>
              </v:group>
            </w:pict>
          </mc:Fallback>
        </mc:AlternateContent>
      </w:r>
      <w:sdt>
        <w:sdtPr>
          <w:rPr>
            <w:rFonts w:ascii="Arial" w:hAnsi="Arial" w:cs="Arial"/>
            <w:color w:val="2F5496" w:themeColor="accent5" w:themeShade="BF"/>
            <w:sz w:val="28"/>
            <w:szCs w:val="28"/>
          </w:rPr>
          <w:id w:val="633372245"/>
          <w:placeholder>
            <w:docPart w:val="56B577CDF21048F286A805B11F2359BB"/>
          </w:placeholder>
          <w:dataBinding w:prefixMappings="xmlns:ns0='http://schemas.openxmlformats.org/package/2006/metadata/core-properties' xmlns:ns1='http://purl.org/dc/elements/1.1/'" w:xpath="/ns0:coreProperties[1]/ns1:title[1]" w:storeItemID="{6C3C8BC8-F283-45AE-878A-BAB7291924A1}"/>
          <w:text/>
        </w:sdtPr>
        <w:sdtContent>
          <w:r w:rsidRPr="00271BA6">
            <w:rPr>
              <w:rFonts w:ascii="Arial" w:hAnsi="Arial" w:cs="Arial"/>
              <w:color w:val="2F5496" w:themeColor="accent5" w:themeShade="BF"/>
              <w:sz w:val="28"/>
              <w:szCs w:val="28"/>
            </w:rPr>
            <w:t>MONTHLY UPDATE REPORT</w:t>
          </w:r>
        </w:sdtContent>
      </w:sdt>
      <w:r w:rsidRPr="00271BA6">
        <w:rPr>
          <w:rFonts w:eastAsiaTheme="majorEastAsia" w:cstheme="minorHAnsi"/>
          <w:iCs/>
          <w:caps/>
          <w:color w:val="2F5496" w:themeColor="accent5" w:themeShade="BF"/>
          <w:sz w:val="36"/>
          <w:szCs w:val="36"/>
        </w:rPr>
        <w:t xml:space="preserve"> </w:t>
      </w:r>
    </w:p>
    <w:p w:rsidR="00271BA6" w:rsidRPr="00271BA6" w:rsidRDefault="00271BA6" w:rsidP="00271BA6">
      <w:pPr>
        <w:numPr>
          <w:ilvl w:val="1"/>
          <w:numId w:val="0"/>
        </w:numPr>
        <w:spacing w:after="0" w:line="276" w:lineRule="auto"/>
        <w:rPr>
          <w:rFonts w:eastAsiaTheme="majorEastAsia" w:cstheme="minorHAnsi"/>
          <w:iCs/>
          <w:caps/>
          <w:noProof/>
          <w:color w:val="2F5496" w:themeColor="accent5" w:themeShade="BF"/>
          <w:sz w:val="32"/>
          <w:szCs w:val="32"/>
          <w:lang w:val="en-GB" w:eastAsia="en-GB"/>
        </w:rPr>
      </w:pPr>
      <w:sdt>
        <w:sdtPr>
          <w:rPr>
            <w:rFonts w:ascii="Arial Black" w:hAnsi="Arial Black"/>
            <w:b/>
            <w:color w:val="2F5496" w:themeColor="accent5" w:themeShade="BF"/>
            <w:sz w:val="28"/>
            <w:szCs w:val="28"/>
          </w:rPr>
          <w:id w:val="1161806749"/>
          <w:placeholder>
            <w:docPart w:val="0E2E6CB71C4F4D08B8183A4F439E93CD"/>
          </w:placeholder>
          <w:dataBinding w:prefixMappings="xmlns:ns0='http://schemas.openxmlformats.org/package/2006/metadata/core-properties' xmlns:ns1='http://purl.org/dc/elements/1.1/'" w:xpath="/ns0:coreProperties[1]/ns1:subject[1]" w:storeItemID="{6C3C8BC8-F283-45AE-878A-BAB7291924A1}"/>
          <w:text/>
        </w:sdtPr>
        <w:sdtContent>
          <w:r w:rsidRPr="00271BA6">
            <w:rPr>
              <w:rFonts w:ascii="Arial Black" w:hAnsi="Arial Black"/>
              <w:b/>
              <w:color w:val="2F5496" w:themeColor="accent5" w:themeShade="BF"/>
              <w:sz w:val="28"/>
              <w:szCs w:val="28"/>
            </w:rPr>
            <w:t>JULY 2019</w:t>
          </w:r>
        </w:sdtContent>
      </w:sdt>
      <w:r w:rsidRPr="00271BA6">
        <w:rPr>
          <w:rFonts w:eastAsiaTheme="majorEastAsia" w:cstheme="minorHAnsi"/>
          <w:iCs/>
          <w:caps/>
          <w:noProof/>
          <w:color w:val="2F5496" w:themeColor="accent5" w:themeShade="BF"/>
          <w:sz w:val="32"/>
          <w:szCs w:val="32"/>
          <w:lang w:val="en-GB" w:eastAsia="en-GB"/>
        </w:rPr>
        <w:t xml:space="preserve"> </w:t>
      </w:r>
    </w:p>
    <w:p w:rsidR="00271BA6" w:rsidRDefault="00271BA6" w:rsidP="00271BA6">
      <w:pPr>
        <w:numPr>
          <w:ilvl w:val="1"/>
          <w:numId w:val="0"/>
        </w:numPr>
        <w:spacing w:after="0" w:line="276" w:lineRule="auto"/>
        <w:rPr>
          <w:rFonts w:ascii="Arial" w:eastAsia="Times New Roman" w:hAnsi="Arial" w:cs="Arial"/>
          <w:b/>
          <w:bCs/>
          <w:iCs/>
          <w:caps/>
          <w:color w:val="2E74B5" w:themeColor="accent1" w:themeShade="BF"/>
          <w:sz w:val="20"/>
        </w:rPr>
      </w:pPr>
    </w:p>
    <w:p w:rsidR="00271BA6" w:rsidRPr="00271BA6" w:rsidRDefault="00271BA6" w:rsidP="00271BA6">
      <w:pPr>
        <w:numPr>
          <w:ilvl w:val="1"/>
          <w:numId w:val="0"/>
        </w:numPr>
        <w:spacing w:after="0" w:line="276" w:lineRule="auto"/>
        <w:rPr>
          <w:rFonts w:asciiTheme="majorHAnsi" w:eastAsia="Times New Roman" w:hAnsiTheme="majorHAnsi" w:cstheme="majorBidi"/>
          <w:b/>
          <w:bCs/>
          <w:iCs/>
          <w:caps/>
          <w:color w:val="2E74B5" w:themeColor="accent1" w:themeShade="BF"/>
          <w:sz w:val="20"/>
        </w:rPr>
      </w:pPr>
      <w:r w:rsidRPr="00271BA6">
        <w:rPr>
          <w:rFonts w:ascii="Arial" w:eastAsia="Times New Roman" w:hAnsi="Arial" w:cs="Arial"/>
          <w:b/>
          <w:bCs/>
          <w:iCs/>
          <w:caps/>
          <w:color w:val="2E74B5" w:themeColor="accent1" w:themeShade="BF"/>
          <w:sz w:val="20"/>
        </w:rPr>
        <w:t xml:space="preserve">PTAD CONDUCTS SOUTH-WEST VERIFICATION FOR PENSIONERS UNDER PARASTATAL PENSION DEPARTMENT </w:t>
      </w:r>
    </w:p>
    <w:p w:rsidR="00DE2626" w:rsidRPr="00271BA6" w:rsidRDefault="00271BA6" w:rsidP="00271BA6">
      <w:pPr>
        <w:shd w:val="clear" w:color="auto" w:fill="FFFFFF"/>
        <w:spacing w:before="100" w:beforeAutospacing="1" w:after="0" w:line="240" w:lineRule="auto"/>
        <w:rPr>
          <w:rFonts w:ascii="Arial" w:eastAsiaTheme="minorEastAsia" w:hAnsi="Arial" w:cs="Arial"/>
          <w:noProof/>
          <w:sz w:val="20"/>
          <w:szCs w:val="20"/>
        </w:rPr>
      </w:pPr>
      <w:r w:rsidRPr="00271BA6">
        <w:rPr>
          <w:rFonts w:ascii="Arial" w:eastAsiaTheme="minorEastAsia" w:hAnsi="Arial" w:cs="Arial"/>
          <w:noProof/>
          <w:sz w:val="20"/>
          <w:szCs w:val="20"/>
        </w:rPr>
        <w:t>The Pension Transitional Arrangement Directorate continued its Nationwide Verification Exercise for all retirees and NOKs of Treasury Funded Parastatals and defunct agencies in the South West region of Nigeria.</w:t>
      </w:r>
    </w:p>
    <w:p w:rsidR="00271BA6" w:rsidRPr="00271BA6" w:rsidRDefault="00271BA6" w:rsidP="00271BA6">
      <w:pPr>
        <w:shd w:val="clear" w:color="auto" w:fill="FFFFFF"/>
        <w:spacing w:after="0" w:line="240" w:lineRule="auto"/>
        <w:rPr>
          <w:rFonts w:ascii="Arial" w:eastAsiaTheme="minorEastAsia" w:hAnsi="Arial" w:cs="Arial"/>
          <w:noProof/>
          <w:sz w:val="20"/>
          <w:szCs w:val="20"/>
        </w:rPr>
      </w:pPr>
      <w:r w:rsidRPr="00271BA6">
        <w:rPr>
          <w:rFonts w:ascii="Arial" w:eastAsiaTheme="minorEastAsia" w:hAnsi="Arial" w:cs="Arial"/>
          <w:noProof/>
          <w:sz w:val="20"/>
          <w:szCs w:val="20"/>
        </w:rPr>
        <w:t>The exercise took place between the 15</w:t>
      </w:r>
      <w:r w:rsidRPr="00271BA6">
        <w:rPr>
          <w:rFonts w:ascii="Arial" w:eastAsiaTheme="minorEastAsia" w:hAnsi="Arial" w:cs="Arial"/>
          <w:noProof/>
          <w:sz w:val="20"/>
          <w:szCs w:val="20"/>
          <w:vertAlign w:val="superscript"/>
        </w:rPr>
        <w:t>th</w:t>
      </w:r>
      <w:r w:rsidRPr="00271BA6">
        <w:rPr>
          <w:rFonts w:ascii="Arial" w:eastAsiaTheme="minorEastAsia" w:hAnsi="Arial" w:cs="Arial"/>
          <w:noProof/>
          <w:sz w:val="20"/>
          <w:szCs w:val="20"/>
        </w:rPr>
        <w:t xml:space="preserve"> of July and 24</w:t>
      </w:r>
      <w:r w:rsidRPr="00271BA6">
        <w:rPr>
          <w:rFonts w:ascii="Arial" w:eastAsiaTheme="minorEastAsia" w:hAnsi="Arial" w:cs="Arial"/>
          <w:noProof/>
          <w:sz w:val="20"/>
          <w:szCs w:val="20"/>
          <w:vertAlign w:val="superscript"/>
        </w:rPr>
        <w:t>th</w:t>
      </w:r>
      <w:r w:rsidRPr="00271BA6">
        <w:rPr>
          <w:rFonts w:ascii="Arial" w:eastAsiaTheme="minorEastAsia" w:hAnsi="Arial" w:cs="Arial"/>
          <w:noProof/>
          <w:sz w:val="20"/>
          <w:szCs w:val="20"/>
        </w:rPr>
        <w:t xml:space="preserve"> of July, 2019 across the region and had centres in Ibadan, Oyo State; Oshogbo, Osun State and Abeokuta, Ogun State. This verification exercise</w:t>
      </w:r>
      <w:r w:rsidRPr="00271BA6">
        <w:rPr>
          <w:rFonts w:ascii="Arial" w:eastAsiaTheme="minorEastAsia" w:hAnsi="Arial" w:cs="Arial"/>
          <w:sz w:val="20"/>
          <w:szCs w:val="20"/>
          <w:lang w:val="en-GB" w:eastAsia="en-GB"/>
        </w:rPr>
        <w:t xml:space="preserve"> </w:t>
      </w:r>
      <w:r w:rsidRPr="00271BA6">
        <w:rPr>
          <w:rFonts w:ascii="Arial" w:eastAsiaTheme="minorEastAsia" w:hAnsi="Arial" w:cs="Arial"/>
          <w:noProof/>
          <w:sz w:val="20"/>
          <w:szCs w:val="20"/>
        </w:rPr>
        <w:t>is meant to also accommodate ex-workers of the Nigerian Aviation Handling Company (NAHCO); Assurance Bank; Nigerian National Shipping Line (NNSL) and Aluminium Smelter Company of Nigerian (ALSCON).</w:t>
      </w:r>
    </w:p>
    <w:p w:rsidR="00271BA6" w:rsidRPr="00271BA6" w:rsidRDefault="00271BA6" w:rsidP="00271BA6">
      <w:pPr>
        <w:shd w:val="clear" w:color="auto" w:fill="FFFFFF"/>
        <w:spacing w:after="0" w:line="240" w:lineRule="auto"/>
        <w:rPr>
          <w:rFonts w:ascii="Arial" w:eastAsiaTheme="minorEastAsia" w:hAnsi="Arial" w:cs="Arial"/>
          <w:noProof/>
          <w:sz w:val="20"/>
          <w:szCs w:val="20"/>
        </w:rPr>
      </w:pPr>
      <w:r w:rsidRPr="00271BA6">
        <w:rPr>
          <w:rFonts w:ascii="Arial" w:eastAsiaTheme="minorEastAsia" w:hAnsi="Arial" w:cs="Arial"/>
          <w:noProof/>
          <w:sz w:val="20"/>
          <w:szCs w:val="20"/>
        </w:rPr>
        <w:t>The expected number of pensione</w:t>
      </w:r>
      <w:bookmarkStart w:id="0" w:name="_GoBack"/>
      <w:bookmarkEnd w:id="0"/>
      <w:r w:rsidRPr="00271BA6">
        <w:rPr>
          <w:rFonts w:ascii="Arial" w:eastAsiaTheme="minorEastAsia" w:hAnsi="Arial" w:cs="Arial"/>
          <w:noProof/>
          <w:sz w:val="20"/>
          <w:szCs w:val="20"/>
        </w:rPr>
        <w:t>rs to be verified in the South West is Sixteen Thousand Seven Hundred and Two (16,702).</w:t>
      </w:r>
    </w:p>
    <w:p w:rsidR="00271BA6" w:rsidRPr="00271BA6" w:rsidRDefault="00271BA6" w:rsidP="00271BA6">
      <w:pPr>
        <w:shd w:val="clear" w:color="auto" w:fill="FFFFFF"/>
        <w:spacing w:after="0" w:line="240" w:lineRule="auto"/>
        <w:rPr>
          <w:rFonts w:ascii="Arial" w:eastAsiaTheme="minorEastAsia" w:hAnsi="Arial" w:cs="Arial"/>
          <w:sz w:val="20"/>
          <w:szCs w:val="20"/>
          <w:lang w:val="en-GB" w:eastAsia="en-GB"/>
        </w:rPr>
      </w:pPr>
      <w:r w:rsidRPr="00271BA6">
        <w:rPr>
          <w:rFonts w:ascii="Arial" w:eastAsiaTheme="minorEastAsia" w:hAnsi="Arial" w:cs="Arial"/>
          <w:noProof/>
          <w:sz w:val="20"/>
          <w:szCs w:val="20"/>
        </w:rPr>
        <w:t>PTAD is expected to sustain its desire to capture pensioners and Next of Kins (NoKs) from the North East and South East zones in August 2019.</w:t>
      </w:r>
    </w:p>
    <w:p w:rsidR="00271BA6" w:rsidRPr="00271BA6" w:rsidRDefault="00271BA6" w:rsidP="00271BA6">
      <w:pPr>
        <w:spacing w:after="0" w:line="240" w:lineRule="auto"/>
        <w:rPr>
          <w:rFonts w:ascii="Arial" w:eastAsiaTheme="minorEastAsia" w:hAnsi="Arial" w:cs="Arial"/>
          <w:noProof/>
          <w:sz w:val="20"/>
          <w:szCs w:val="20"/>
        </w:rPr>
      </w:pPr>
    </w:p>
    <w:p w:rsidR="00271BA6" w:rsidRPr="00271BA6" w:rsidRDefault="00271BA6" w:rsidP="00271BA6">
      <w:pPr>
        <w:spacing w:after="0" w:line="240" w:lineRule="auto"/>
        <w:rPr>
          <w:rFonts w:ascii="Arial" w:eastAsia="Times New Roman" w:hAnsi="Arial" w:cs="Arial"/>
          <w:b/>
          <w:bCs/>
          <w:iCs/>
          <w:caps/>
          <w:color w:val="2E74B5" w:themeColor="accent1" w:themeShade="BF"/>
          <w:sz w:val="20"/>
        </w:rPr>
      </w:pPr>
    </w:p>
    <w:p w:rsidR="00271BA6" w:rsidRPr="00271BA6" w:rsidRDefault="00271BA6" w:rsidP="00271BA6">
      <w:pPr>
        <w:spacing w:after="0" w:line="240" w:lineRule="auto"/>
        <w:rPr>
          <w:rFonts w:ascii="Arial" w:eastAsia="Times New Roman" w:hAnsi="Arial" w:cs="Arial"/>
          <w:b/>
          <w:bCs/>
          <w:iCs/>
          <w:caps/>
          <w:color w:val="2E74B5" w:themeColor="accent1" w:themeShade="BF"/>
          <w:sz w:val="20"/>
        </w:rPr>
      </w:pPr>
    </w:p>
    <w:p w:rsidR="00271BA6" w:rsidRDefault="00271BA6" w:rsidP="00271BA6">
      <w:pPr>
        <w:spacing w:after="0" w:line="240" w:lineRule="auto"/>
        <w:rPr>
          <w:rFonts w:ascii="Arial" w:eastAsia="Times New Roman" w:hAnsi="Arial" w:cs="Arial"/>
          <w:b/>
          <w:bCs/>
          <w:iCs/>
          <w:caps/>
          <w:color w:val="2E74B5" w:themeColor="accent1" w:themeShade="BF"/>
          <w:sz w:val="20"/>
        </w:rPr>
      </w:pPr>
      <w:r w:rsidRPr="00271BA6">
        <w:rPr>
          <w:rFonts w:ascii="Arial" w:eastAsia="Times New Roman" w:hAnsi="Arial" w:cs="Arial"/>
          <w:b/>
          <w:bCs/>
          <w:iCs/>
          <w:caps/>
          <w:color w:val="2E74B5" w:themeColor="accent1" w:themeShade="BF"/>
          <w:sz w:val="20"/>
        </w:rPr>
        <w:t>PENSIONERS LAUD PTAD OVER SMOOTH BIOMETRIC VERIFICATION EXERCISE</w:t>
      </w:r>
    </w:p>
    <w:p w:rsidR="00271BA6" w:rsidRPr="00271BA6" w:rsidRDefault="00271BA6" w:rsidP="00271BA6">
      <w:pPr>
        <w:spacing w:after="0" w:line="240" w:lineRule="auto"/>
        <w:rPr>
          <w:rFonts w:ascii="Arial" w:eastAsiaTheme="minorEastAsia" w:hAnsi="Arial" w:cs="Arial"/>
          <w:sz w:val="20"/>
          <w:szCs w:val="20"/>
        </w:rPr>
      </w:pPr>
      <w:r w:rsidRPr="00271BA6">
        <w:rPr>
          <w:rFonts w:eastAsiaTheme="minorEastAsia"/>
          <w:color w:val="000000"/>
        </w:rPr>
        <w:br/>
      </w:r>
      <w:r w:rsidRPr="00271BA6">
        <w:rPr>
          <w:rFonts w:ascii="Arial" w:eastAsiaTheme="minorEastAsia" w:hAnsi="Arial" w:cs="Arial"/>
          <w:sz w:val="20"/>
          <w:szCs w:val="20"/>
        </w:rPr>
        <w:t>Pensioners have lauded the new dimension put in place in the ongoing biometric verification of Federal Civil Servants retirees being conducted by the Pension Transitional Arrangement Directorate (PTAD).</w:t>
      </w:r>
      <w:r w:rsidRPr="00271BA6">
        <w:rPr>
          <w:rFonts w:ascii="Arial" w:eastAsiaTheme="minorEastAsia" w:hAnsi="Arial" w:cs="Arial"/>
          <w:sz w:val="20"/>
          <w:szCs w:val="20"/>
        </w:rPr>
        <w:br/>
        <w:t>The new dimension in verification, according to them, has curbed the activities of corrupt government officials who engaged in the diversion of pension funds for personal use as the accurate database has been created for prompt payment of their pension allowance.</w:t>
      </w:r>
      <w:r w:rsidRPr="00271BA6">
        <w:rPr>
          <w:rFonts w:ascii="Arial" w:eastAsiaTheme="minorEastAsia" w:hAnsi="Arial" w:cs="Arial"/>
          <w:sz w:val="20"/>
          <w:szCs w:val="20"/>
        </w:rPr>
        <w:br/>
        <w:t xml:space="preserve">Some of the pensioners who spoke with Vanguard at the Nigeria Union of Pensioners Events Hall, </w:t>
      </w:r>
      <w:proofErr w:type="spellStart"/>
      <w:r w:rsidRPr="00271BA6">
        <w:rPr>
          <w:rFonts w:ascii="Arial" w:eastAsiaTheme="minorEastAsia" w:hAnsi="Arial" w:cs="Arial"/>
          <w:sz w:val="20"/>
          <w:szCs w:val="20"/>
        </w:rPr>
        <w:t>Agbarigo</w:t>
      </w:r>
      <w:proofErr w:type="spellEnd"/>
      <w:r w:rsidRPr="00271BA6">
        <w:rPr>
          <w:rFonts w:ascii="Arial" w:eastAsiaTheme="minorEastAsia" w:hAnsi="Arial" w:cs="Arial"/>
          <w:sz w:val="20"/>
          <w:szCs w:val="20"/>
        </w:rPr>
        <w:t xml:space="preserve">, </w:t>
      </w:r>
      <w:proofErr w:type="spellStart"/>
      <w:r w:rsidRPr="00271BA6">
        <w:rPr>
          <w:rFonts w:ascii="Arial" w:eastAsiaTheme="minorEastAsia" w:hAnsi="Arial" w:cs="Arial"/>
          <w:sz w:val="20"/>
          <w:szCs w:val="20"/>
        </w:rPr>
        <w:t>Onireke</w:t>
      </w:r>
      <w:proofErr w:type="spellEnd"/>
      <w:r w:rsidRPr="00271BA6">
        <w:rPr>
          <w:rFonts w:ascii="Arial" w:eastAsiaTheme="minorEastAsia" w:hAnsi="Arial" w:cs="Arial"/>
          <w:sz w:val="20"/>
          <w:szCs w:val="20"/>
        </w:rPr>
        <w:t xml:space="preserve"> area, Ibadan during the verification exercise, expressed happiness over what they called the ‘change agenda’ of the Executive Secretary of the organization. In his remark, a federal government pensioner, Mr </w:t>
      </w:r>
      <w:proofErr w:type="spellStart"/>
      <w:r w:rsidRPr="00271BA6">
        <w:rPr>
          <w:rFonts w:ascii="Arial" w:eastAsiaTheme="minorEastAsia" w:hAnsi="Arial" w:cs="Arial"/>
          <w:sz w:val="20"/>
          <w:szCs w:val="20"/>
        </w:rPr>
        <w:t>Kunle</w:t>
      </w:r>
      <w:proofErr w:type="spellEnd"/>
      <w:r w:rsidRPr="00271BA6">
        <w:rPr>
          <w:rFonts w:ascii="Arial" w:eastAsiaTheme="minorEastAsia" w:hAnsi="Arial" w:cs="Arial"/>
          <w:sz w:val="20"/>
          <w:szCs w:val="20"/>
        </w:rPr>
        <w:t xml:space="preserve"> Ajani, noted that pension administration in Nigeria, especially as it concerns government pensioners, was nothing to write home about. “The system was notorious for fraud, pension funds being diverted by government officials.” “The situation has changed following the measures and structures put in place by the PTAD management which has sanitized the system and restored hope to pensioners.”</w:t>
      </w:r>
    </w:p>
    <w:p w:rsidR="00271BA6" w:rsidRPr="00271BA6" w:rsidRDefault="00271BA6" w:rsidP="00271BA6">
      <w:pPr>
        <w:numPr>
          <w:ilvl w:val="1"/>
          <w:numId w:val="0"/>
        </w:numPr>
        <w:spacing w:after="0" w:line="240" w:lineRule="auto"/>
        <w:rPr>
          <w:rFonts w:ascii="Arial" w:eastAsiaTheme="majorEastAsia" w:hAnsi="Arial" w:cs="Arial"/>
          <w:iCs/>
          <w:caps/>
          <w:color w:val="000000"/>
          <w:sz w:val="20"/>
          <w:szCs w:val="20"/>
        </w:rPr>
      </w:pPr>
      <w:r w:rsidRPr="00271BA6">
        <w:rPr>
          <w:rFonts w:ascii="Arial" w:eastAsiaTheme="minorEastAsia" w:hAnsi="Arial" w:cs="Arial"/>
          <w:iCs/>
          <w:caps/>
          <w:noProof/>
          <w:sz w:val="20"/>
          <w:szCs w:val="20"/>
        </w:rPr>
        <mc:AlternateContent>
          <mc:Choice Requires="wps">
            <w:drawing>
              <wp:anchor distT="0" distB="0" distL="114300" distR="114300" simplePos="0" relativeHeight="251676672" behindDoc="0" locked="0" layoutInCell="1" allowOverlap="1" wp14:anchorId="3DB4C3A0" wp14:editId="5AC1ABB6">
                <wp:simplePos x="0" y="0"/>
                <wp:positionH relativeFrom="column">
                  <wp:posOffset>4150360</wp:posOffset>
                </wp:positionH>
                <wp:positionV relativeFrom="paragraph">
                  <wp:posOffset>714375</wp:posOffset>
                </wp:positionV>
                <wp:extent cx="2590800" cy="552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90800" cy="552450"/>
                        </a:xfrm>
                        <a:prstGeom prst="rect">
                          <a:avLst/>
                        </a:prstGeom>
                        <a:noFill/>
                        <a:ln w="6350">
                          <a:noFill/>
                        </a:ln>
                        <a:effectLst/>
                      </wps:spPr>
                      <wps:txbx>
                        <w:txbxContent>
                          <w:p w:rsidR="00271BA6" w:rsidRPr="00C17378" w:rsidRDefault="00271BA6" w:rsidP="00271BA6">
                            <w:pPr>
                              <w:rPr>
                                <w:rFonts w:ascii="Arial" w:hAnsi="Arial" w:cs="Arial"/>
                                <w:b/>
                                <w:color w:val="FFFFFF" w:themeColor="background1"/>
                                <w:sz w:val="18"/>
                              </w:rPr>
                            </w:pPr>
                            <w:r w:rsidRPr="00C17378">
                              <w:rPr>
                                <w:rFonts w:ascii="Arial" w:hAnsi="Arial" w:cs="Arial"/>
                                <w:b/>
                                <w:i/>
                                <w:color w:val="FFFFFF" w:themeColor="background1"/>
                                <w:sz w:val="18"/>
                              </w:rPr>
                              <w:t xml:space="preserve">The </w:t>
                            </w:r>
                            <w:r w:rsidRPr="00C17378">
                              <w:rPr>
                                <w:rFonts w:ascii="Arial" w:hAnsi="Arial" w:cs="Arial"/>
                                <w:b/>
                                <w:i/>
                                <w:color w:val="FFFFFF" w:themeColor="background1"/>
                                <w:sz w:val="18"/>
                              </w:rPr>
                              <w:t>Executive</w:t>
                            </w:r>
                            <w:r w:rsidRPr="00C17378">
                              <w:rPr>
                                <w:rFonts w:ascii="Arial" w:hAnsi="Arial" w:cs="Arial"/>
                                <w:b/>
                                <w:i/>
                                <w:color w:val="FFFFFF" w:themeColor="background1"/>
                                <w:sz w:val="18"/>
                              </w:rPr>
                              <w:t xml:space="preserve"> </w:t>
                            </w:r>
                            <w:r w:rsidRPr="00C17378">
                              <w:rPr>
                                <w:rFonts w:ascii="Arial" w:hAnsi="Arial" w:cs="Arial"/>
                                <w:b/>
                                <w:i/>
                                <w:color w:val="FFFFFF" w:themeColor="background1"/>
                                <w:sz w:val="18"/>
                              </w:rPr>
                              <w:t>Secretary</w:t>
                            </w:r>
                            <w:r>
                              <w:rPr>
                                <w:rFonts w:ascii="Arial" w:hAnsi="Arial" w:cs="Arial"/>
                                <w:b/>
                                <w:i/>
                                <w:color w:val="FFFFFF" w:themeColor="background1"/>
                                <w:sz w:val="18"/>
                              </w:rPr>
                              <w:t>,</w:t>
                            </w:r>
                            <w:r w:rsidRPr="00C17378">
                              <w:rPr>
                                <w:rFonts w:ascii="Arial" w:hAnsi="Arial" w:cs="Arial"/>
                                <w:b/>
                                <w:i/>
                                <w:color w:val="FFFFFF" w:themeColor="background1"/>
                                <w:sz w:val="18"/>
                              </w:rPr>
                              <w:t xml:space="preserve"> Sharon Ikeazor addressing pensioners in Abeokuta during the PaPD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4C3A0" id="Text Box 15" o:spid="_x0000_s1031" type="#_x0000_t202" style="position:absolute;margin-left:326.8pt;margin-top:56.25pt;width:204pt;height: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" filled="f" stroked="f" strokeweight=".5pt">
                <v:textbox>
                  <w:txbxContent>
                    <w:p w:rsidR="00271BA6" w:rsidRPr="00C17378" w:rsidRDefault="00271BA6" w:rsidP="00271BA6">
                      <w:pPr>
                        <w:rPr>
                          <w:rFonts w:ascii="Arial" w:hAnsi="Arial" w:cs="Arial"/>
                          <w:b/>
                          <w:color w:val="FFFFFF" w:themeColor="background1"/>
                          <w:sz w:val="18"/>
                        </w:rPr>
                      </w:pPr>
                      <w:r w:rsidRPr="00C17378">
                        <w:rPr>
                          <w:rFonts w:ascii="Arial" w:hAnsi="Arial" w:cs="Arial"/>
                          <w:b/>
                          <w:i/>
                          <w:color w:val="FFFFFF" w:themeColor="background1"/>
                          <w:sz w:val="18"/>
                        </w:rPr>
                        <w:t xml:space="preserve">The </w:t>
                      </w:r>
                      <w:r w:rsidRPr="00C17378">
                        <w:rPr>
                          <w:rFonts w:ascii="Arial" w:hAnsi="Arial" w:cs="Arial"/>
                          <w:b/>
                          <w:i/>
                          <w:color w:val="FFFFFF" w:themeColor="background1"/>
                          <w:sz w:val="18"/>
                        </w:rPr>
                        <w:t>Executive</w:t>
                      </w:r>
                      <w:r w:rsidRPr="00C17378">
                        <w:rPr>
                          <w:rFonts w:ascii="Arial" w:hAnsi="Arial" w:cs="Arial"/>
                          <w:b/>
                          <w:i/>
                          <w:color w:val="FFFFFF" w:themeColor="background1"/>
                          <w:sz w:val="18"/>
                        </w:rPr>
                        <w:t xml:space="preserve"> </w:t>
                      </w:r>
                      <w:r w:rsidRPr="00C17378">
                        <w:rPr>
                          <w:rFonts w:ascii="Arial" w:hAnsi="Arial" w:cs="Arial"/>
                          <w:b/>
                          <w:i/>
                          <w:color w:val="FFFFFF" w:themeColor="background1"/>
                          <w:sz w:val="18"/>
                        </w:rPr>
                        <w:t>Secretary</w:t>
                      </w:r>
                      <w:r>
                        <w:rPr>
                          <w:rFonts w:ascii="Arial" w:hAnsi="Arial" w:cs="Arial"/>
                          <w:b/>
                          <w:i/>
                          <w:color w:val="FFFFFF" w:themeColor="background1"/>
                          <w:sz w:val="18"/>
                        </w:rPr>
                        <w:t>,</w:t>
                      </w:r>
                      <w:r w:rsidRPr="00C17378">
                        <w:rPr>
                          <w:rFonts w:ascii="Arial" w:hAnsi="Arial" w:cs="Arial"/>
                          <w:b/>
                          <w:i/>
                          <w:color w:val="FFFFFF" w:themeColor="background1"/>
                          <w:sz w:val="18"/>
                        </w:rPr>
                        <w:t xml:space="preserve"> Sharon Ikeazor addressing pensioners in Abeokuta during the PaPD verification</w:t>
                      </w:r>
                    </w:p>
                  </w:txbxContent>
                </v:textbox>
              </v:shape>
            </w:pict>
          </mc:Fallback>
        </mc:AlternateContent>
      </w:r>
      <w:r w:rsidRPr="00271BA6">
        <w:rPr>
          <w:rFonts w:ascii="Arial" w:eastAsiaTheme="minorEastAsia" w:hAnsi="Arial" w:cs="Arial"/>
          <w:sz w:val="20"/>
          <w:szCs w:val="20"/>
        </w:rPr>
        <w:t xml:space="preserve">Another pensioner, Mr Femi </w:t>
      </w:r>
      <w:proofErr w:type="spellStart"/>
      <w:r w:rsidRPr="00271BA6">
        <w:rPr>
          <w:rFonts w:ascii="Arial" w:eastAsiaTheme="minorEastAsia" w:hAnsi="Arial" w:cs="Arial"/>
          <w:sz w:val="20"/>
          <w:szCs w:val="20"/>
        </w:rPr>
        <w:t>Ojo</w:t>
      </w:r>
      <w:proofErr w:type="spellEnd"/>
      <w:r w:rsidRPr="00271BA6">
        <w:rPr>
          <w:rFonts w:ascii="Arial" w:eastAsiaTheme="minorEastAsia" w:hAnsi="Arial" w:cs="Arial"/>
          <w:sz w:val="20"/>
          <w:szCs w:val="20"/>
        </w:rPr>
        <w:t>, who described the exercise as very smooth commended the management PTAD for putting up a water-tight arrangement for the smooth conduct of the exercise</w:t>
      </w:r>
      <w:r w:rsidRPr="00271BA6">
        <w:rPr>
          <w:rFonts w:ascii="Arial" w:eastAsiaTheme="minorEastAsia" w:hAnsi="Arial" w:cs="Arial"/>
          <w:sz w:val="20"/>
          <w:szCs w:val="20"/>
        </w:rPr>
        <w:br/>
      </w:r>
      <w:r w:rsidRPr="00271BA6">
        <w:rPr>
          <w:rFonts w:ascii="Arial" w:eastAsiaTheme="majorEastAsia" w:hAnsi="Arial" w:cs="Arial"/>
          <w:iCs/>
          <w:caps/>
          <w:color w:val="44546A" w:themeColor="text2"/>
          <w:sz w:val="20"/>
          <w:szCs w:val="20"/>
        </w:rPr>
        <w:br/>
      </w:r>
      <w:r w:rsidRPr="00271BA6">
        <w:rPr>
          <w:rFonts w:ascii="Arial" w:eastAsiaTheme="majorEastAsia" w:hAnsi="Arial" w:cs="Arial"/>
          <w:iCs/>
          <w:color w:val="0070C0"/>
          <w:sz w:val="20"/>
          <w:szCs w:val="20"/>
        </w:rPr>
        <w:t>https://www.vanguardngr.com/2019/07/pensioners-laud-ptad-over-smooth-biometric-verification-exercise</w:t>
      </w:r>
      <w:r w:rsidRPr="00271BA6">
        <w:rPr>
          <w:rFonts w:ascii="Arial" w:eastAsiaTheme="majorEastAsia" w:hAnsi="Arial" w:cs="Arial"/>
          <w:iCs/>
          <w:caps/>
          <w:color w:val="0070C0"/>
          <w:sz w:val="20"/>
          <w:szCs w:val="20"/>
        </w:rPr>
        <w:t>/</w:t>
      </w:r>
    </w:p>
    <w:p w:rsidR="00271BA6" w:rsidRPr="00271BA6" w:rsidRDefault="00271BA6" w:rsidP="00271BA6">
      <w:pPr>
        <w:spacing w:after="200" w:line="288" w:lineRule="auto"/>
        <w:rPr>
          <w:rFonts w:ascii="Arial" w:eastAsia="Times New Roman" w:hAnsi="Arial" w:cs="Arial"/>
          <w:b/>
          <w:bCs/>
          <w:color w:val="000000"/>
        </w:rPr>
      </w:pPr>
      <w:r w:rsidRPr="00271BA6">
        <w:rPr>
          <w:rFonts w:ascii="Arial" w:eastAsia="Times New Roman" w:hAnsi="Arial" w:cs="Arial"/>
          <w:b/>
          <w:bCs/>
          <w:color w:val="000000"/>
        </w:rPr>
        <w:t xml:space="preserve">                                                              </w:t>
      </w:r>
    </w:p>
    <w:sectPr w:rsidR="00271BA6" w:rsidRPr="00271BA6" w:rsidSect="008F402E">
      <w:headerReference w:type="default" r:id="rId6"/>
      <w:footerReference w:type="default" r:id="rId7"/>
      <w:footerReference w:type="first" r:id="rId8"/>
      <w:pgSz w:w="12240" w:h="15840"/>
      <w:pgMar w:top="810" w:right="1080" w:bottom="0" w:left="108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56" w:rsidRDefault="00DE2626" w:rsidP="001C4B45">
    <w:pPr>
      <w:pStyle w:val="Footer"/>
      <w:jc w:val="center"/>
    </w:pPr>
  </w:p>
  <w:p w:rsidR="00CC5656" w:rsidRDefault="00DE2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56" w:rsidRPr="005441ED" w:rsidRDefault="00DE2626">
    <w:pPr>
      <w:pStyle w:val="Footer"/>
      <w:rPr>
        <w:sz w:val="16"/>
        <w:szCs w:val="16"/>
      </w:rPr>
    </w:pPr>
    <w:r w:rsidRPr="005441ED">
      <w:rPr>
        <w:sz w:val="16"/>
        <w:szCs w:val="16"/>
      </w:rPr>
      <w:t xml:space="preserve">Pension Transitional Arrangement Directorate </w:t>
    </w:r>
  </w:p>
  <w:p w:rsidR="00CC5656" w:rsidRPr="005441ED" w:rsidRDefault="00DE2626">
    <w:pPr>
      <w:pStyle w:val="Footer"/>
      <w:rPr>
        <w:sz w:val="16"/>
        <w:szCs w:val="16"/>
      </w:rPr>
    </w:pPr>
    <w:r w:rsidRPr="005441ED">
      <w:rPr>
        <w:sz w:val="16"/>
        <w:szCs w:val="16"/>
      </w:rPr>
      <w:t xml:space="preserve">22 Katsina Ala Crescent, Off Yedseram Street, Maitama, Abuja. </w:t>
    </w:r>
    <w:proofErr w:type="spellStart"/>
    <w:r w:rsidRPr="005441ED">
      <w:rPr>
        <w:sz w:val="16"/>
        <w:szCs w:val="16"/>
      </w:rPr>
      <w:t>Email:info@ptad.gov.ng</w:t>
    </w:r>
    <w:proofErr w:type="spellEnd"/>
    <w:r w:rsidRPr="005441ED">
      <w:rPr>
        <w:sz w:val="16"/>
        <w:szCs w:val="16"/>
      </w:rPr>
      <w:t>, Website:</w:t>
    </w:r>
    <w:r>
      <w:rPr>
        <w:sz w:val="16"/>
        <w:szCs w:val="16"/>
      </w:rPr>
      <w:t xml:space="preserve"> </w:t>
    </w:r>
    <w:r w:rsidRPr="005441ED">
      <w:rPr>
        <w:sz w:val="16"/>
        <w:szCs w:val="16"/>
      </w:rPr>
      <w:t>w</w:t>
    </w:r>
    <w:r>
      <w:rPr>
        <w:sz w:val="16"/>
        <w:szCs w:val="16"/>
      </w:rPr>
      <w:t>w</w:t>
    </w:r>
    <w:r w:rsidRPr="005441ED">
      <w:rPr>
        <w:sz w:val="16"/>
        <w:szCs w:val="16"/>
      </w:rPr>
      <w:t>w.ptad.gov.ng</w:t>
    </w:r>
  </w:p>
  <w:p w:rsidR="00CC5656" w:rsidRDefault="00DE2626">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56" w:rsidRDefault="00DE2626" w:rsidP="001C4B45">
    <w:pPr>
      <w:pStyle w:val="Header"/>
      <w:tabs>
        <w:tab w:val="clear" w:pos="4680"/>
        <w:tab w:val="clear" w:pos="9360"/>
        <w:tab w:val="right" w:pos="13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3D2B"/>
    <w:multiLevelType w:val="hybridMultilevel"/>
    <w:tmpl w:val="5CD8634C"/>
    <w:lvl w:ilvl="0" w:tplc="D5D4A5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6793820"/>
    <w:multiLevelType w:val="hybridMultilevel"/>
    <w:tmpl w:val="9440D740"/>
    <w:lvl w:ilvl="0" w:tplc="4C164F2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7807191"/>
    <w:multiLevelType w:val="hybridMultilevel"/>
    <w:tmpl w:val="F4C84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7B06D07"/>
    <w:multiLevelType w:val="hybridMultilevel"/>
    <w:tmpl w:val="FE64E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BA6"/>
    <w:rsid w:val="002427D5"/>
    <w:rsid w:val="00271BA6"/>
    <w:rsid w:val="004459BB"/>
    <w:rsid w:val="00597964"/>
    <w:rsid w:val="007F1AFD"/>
    <w:rsid w:val="00C43925"/>
    <w:rsid w:val="00DE2626"/>
    <w:rsid w:val="00F80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8E25B3-D509-49FD-B5E5-4CC07A554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1B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B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1BA6"/>
    <w:rPr>
      <w:rFonts w:eastAsiaTheme="minorEastAsia"/>
      <w:color w:val="5A5A5A" w:themeColor="text1" w:themeTint="A5"/>
      <w:spacing w:val="15"/>
    </w:rPr>
  </w:style>
  <w:style w:type="paragraph" w:styleId="NormalWeb">
    <w:name w:val="Normal (Web)"/>
    <w:basedOn w:val="Normal"/>
    <w:uiPriority w:val="99"/>
    <w:semiHidden/>
    <w:unhideWhenUsed/>
    <w:rsid w:val="00271BA6"/>
    <w:rPr>
      <w:rFonts w:ascii="Times New Roman" w:hAnsi="Times New Roman" w:cs="Times New Roman"/>
      <w:sz w:val="24"/>
      <w:szCs w:val="24"/>
    </w:rPr>
  </w:style>
  <w:style w:type="paragraph" w:styleId="ListParagraph">
    <w:name w:val="List Paragraph"/>
    <w:basedOn w:val="Normal"/>
    <w:uiPriority w:val="34"/>
    <w:qFormat/>
    <w:rsid w:val="00271BA6"/>
    <w:pPr>
      <w:spacing w:after="200" w:line="288" w:lineRule="auto"/>
      <w:ind w:left="720"/>
      <w:contextualSpacing/>
    </w:pPr>
    <w:rPr>
      <w:rFonts w:eastAsiaTheme="minorEastAsia"/>
    </w:rPr>
  </w:style>
  <w:style w:type="paragraph" w:styleId="Header">
    <w:name w:val="header"/>
    <w:basedOn w:val="Normal"/>
    <w:link w:val="HeaderChar"/>
    <w:uiPriority w:val="99"/>
    <w:unhideWhenUsed/>
    <w:rsid w:val="00271BA6"/>
    <w:pPr>
      <w:tabs>
        <w:tab w:val="center" w:pos="4680"/>
        <w:tab w:val="right" w:pos="9360"/>
      </w:tabs>
      <w:spacing w:after="0" w:line="240" w:lineRule="auto"/>
    </w:pPr>
    <w:rPr>
      <w:rFonts w:eastAsiaTheme="minorEastAsia"/>
      <w:lang w:eastAsia="ja-JP"/>
    </w:rPr>
  </w:style>
  <w:style w:type="character" w:customStyle="1" w:styleId="HeaderChar">
    <w:name w:val="Header Char"/>
    <w:basedOn w:val="DefaultParagraphFont"/>
    <w:link w:val="Header"/>
    <w:uiPriority w:val="99"/>
    <w:rsid w:val="00271BA6"/>
    <w:rPr>
      <w:rFonts w:eastAsiaTheme="minorEastAsia"/>
      <w:lang w:eastAsia="ja-JP"/>
    </w:rPr>
  </w:style>
  <w:style w:type="paragraph" w:styleId="Footer">
    <w:name w:val="footer"/>
    <w:basedOn w:val="Normal"/>
    <w:link w:val="FooterChar"/>
    <w:uiPriority w:val="99"/>
    <w:unhideWhenUsed/>
    <w:rsid w:val="00271BA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271BA6"/>
    <w:rPr>
      <w:rFonts w:eastAsiaTheme="minorEastAsia"/>
    </w:rPr>
  </w:style>
  <w:style w:type="table" w:styleId="TableGrid">
    <w:name w:val="Table Grid"/>
    <w:basedOn w:val="TableNormal"/>
    <w:uiPriority w:val="59"/>
    <w:rsid w:val="00271B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B577CDF21048F286A805B11F2359BB"/>
        <w:category>
          <w:name w:val="General"/>
          <w:gallery w:val="placeholder"/>
        </w:category>
        <w:types>
          <w:type w:val="bbPlcHdr"/>
        </w:types>
        <w:behaviors>
          <w:behavior w:val="content"/>
        </w:behaviors>
        <w:guid w:val="{1087B43F-9D21-47E2-AF91-F4C069AA6715}"/>
      </w:docPartPr>
      <w:docPartBody>
        <w:p w:rsidR="00000000" w:rsidRDefault="00256EFF" w:rsidP="00256EFF">
          <w:pPr>
            <w:pStyle w:val="56B577CDF21048F286A805B11F2359BB"/>
          </w:pPr>
          <w:r>
            <w:t>[Type the document title]</w:t>
          </w:r>
        </w:p>
      </w:docPartBody>
    </w:docPart>
    <w:docPart>
      <w:docPartPr>
        <w:name w:val="0E2E6CB71C4F4D08B8183A4F439E93CD"/>
        <w:category>
          <w:name w:val="General"/>
          <w:gallery w:val="placeholder"/>
        </w:category>
        <w:types>
          <w:type w:val="bbPlcHdr"/>
        </w:types>
        <w:behaviors>
          <w:behavior w:val="content"/>
        </w:behaviors>
        <w:guid w:val="{9AEED2DB-29AE-416B-AE10-7F73114EC81A}"/>
      </w:docPartPr>
      <w:docPartBody>
        <w:p w:rsidR="00000000" w:rsidRDefault="00256EFF" w:rsidP="00256EFF">
          <w:pPr>
            <w:pStyle w:val="0E2E6CB71C4F4D08B8183A4F439E93CD"/>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EFF"/>
    <w:rsid w:val="0025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B577CDF21048F286A805B11F2359BB">
    <w:name w:val="56B577CDF21048F286A805B11F2359BB"/>
    <w:rsid w:val="00256EFF"/>
  </w:style>
  <w:style w:type="paragraph" w:customStyle="1" w:styleId="0E2E6CB71C4F4D08B8183A4F439E93CD">
    <w:name w:val="0E2E6CB71C4F4D08B8183A4F439E93CD"/>
    <w:rsid w:val="00256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Bill and Melinda Gates Foundation</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UPDATE REPORT</dc:title>
  <dc:subject>JULY 2019</dc:subject>
  <dc:creator>Harriet Ada Agbenyi</dc:creator>
  <cp:keywords/>
  <dc:description/>
  <cp:lastModifiedBy>Harriet Ada Agbenyi</cp:lastModifiedBy>
  <cp:revision>1</cp:revision>
  <dcterms:created xsi:type="dcterms:W3CDTF">2019-08-15T12:10:00Z</dcterms:created>
  <dcterms:modified xsi:type="dcterms:W3CDTF">2019-08-15T12:35:00Z</dcterms:modified>
</cp:coreProperties>
</file>