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757BC" w14:textId="77777777" w:rsidR="00C826F7" w:rsidRDefault="00C826F7" w:rsidP="00C826F7">
      <w:r>
        <w:rPr>
          <w:noProof/>
        </w:rPr>
        <w:drawing>
          <wp:inline distT="0" distB="0" distL="0" distR="0" wp14:anchorId="09E21E74" wp14:editId="42B70C49">
            <wp:extent cx="3840480" cy="1075055"/>
            <wp:effectExtent l="0" t="0" r="7620" b="0"/>
            <wp:docPr id="1" name="Picture 1" descr="C:\Users\hagbenyi\Documents\PTAD Official Corpora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agbenyi\Documents\PTAD Official Corporat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7B39" w14:textId="77777777" w:rsidR="00C826F7" w:rsidRDefault="00C826F7" w:rsidP="00C826F7">
      <w:r>
        <w:t>PTAD/CCU/02/II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Pr="005565C5">
        <w:rPr>
          <w:vertAlign w:val="superscript"/>
        </w:rPr>
        <w:t>th</w:t>
      </w:r>
      <w:r>
        <w:t xml:space="preserve"> May, 2022.</w:t>
      </w:r>
    </w:p>
    <w:p w14:paraId="005D0ED4" w14:textId="77777777" w:rsidR="00C826F7" w:rsidRDefault="00C826F7" w:rsidP="00C826F7"/>
    <w:p w14:paraId="0D0E9BAF" w14:textId="77777777" w:rsidR="00C826F7" w:rsidRPr="00CF643A" w:rsidRDefault="00C826F7" w:rsidP="00C826F7">
      <w:pPr>
        <w:jc w:val="center"/>
        <w:rPr>
          <w:i/>
          <w:iCs/>
          <w:sz w:val="32"/>
          <w:szCs w:val="32"/>
        </w:rPr>
      </w:pPr>
      <w:r w:rsidRPr="00CF643A">
        <w:rPr>
          <w:i/>
          <w:iCs/>
          <w:sz w:val="32"/>
          <w:szCs w:val="32"/>
        </w:rPr>
        <w:t>P</w:t>
      </w:r>
      <w:r>
        <w:rPr>
          <w:i/>
          <w:iCs/>
          <w:sz w:val="32"/>
          <w:szCs w:val="32"/>
        </w:rPr>
        <w:t>ress Release</w:t>
      </w:r>
      <w:r w:rsidRPr="00CF643A">
        <w:rPr>
          <w:i/>
          <w:iCs/>
          <w:sz w:val="32"/>
          <w:szCs w:val="32"/>
        </w:rPr>
        <w:t>.</w:t>
      </w:r>
    </w:p>
    <w:p w14:paraId="047732B0" w14:textId="77777777" w:rsidR="00C826F7" w:rsidRDefault="00C826F7" w:rsidP="00C826F7"/>
    <w:p w14:paraId="6BE04EEF" w14:textId="77777777" w:rsidR="00C826F7" w:rsidRPr="00CF643A" w:rsidRDefault="00C826F7" w:rsidP="00C826F7">
      <w:pPr>
        <w:pStyle w:val="Title"/>
        <w:jc w:val="center"/>
        <w:rPr>
          <w:sz w:val="40"/>
          <w:szCs w:val="40"/>
        </w:rPr>
      </w:pPr>
      <w:r w:rsidRPr="00CF643A">
        <w:rPr>
          <w:sz w:val="40"/>
          <w:szCs w:val="40"/>
        </w:rPr>
        <w:t>Clarification on the Applicability of 33% Pension Increase to Ex-PHCN Retirees.</w:t>
      </w:r>
    </w:p>
    <w:p w14:paraId="174122F0" w14:textId="77777777" w:rsidR="00C826F7" w:rsidRDefault="00C826F7" w:rsidP="00C826F7"/>
    <w:p w14:paraId="38E6045D" w14:textId="77777777" w:rsidR="00C826F7" w:rsidRDefault="00C826F7" w:rsidP="00C826F7">
      <w:pPr>
        <w:spacing w:line="360" w:lineRule="auto"/>
        <w:rPr>
          <w:sz w:val="28"/>
          <w:szCs w:val="28"/>
        </w:rPr>
      </w:pPr>
      <w:r w:rsidRPr="00CF643A">
        <w:rPr>
          <w:sz w:val="28"/>
          <w:szCs w:val="28"/>
        </w:rPr>
        <w:t>The attention of PTAD</w:t>
      </w:r>
      <w:r>
        <w:rPr>
          <w:sz w:val="28"/>
          <w:szCs w:val="28"/>
        </w:rPr>
        <w:t xml:space="preserve"> </w:t>
      </w:r>
      <w:r w:rsidRPr="00CF643A">
        <w:rPr>
          <w:sz w:val="28"/>
          <w:szCs w:val="28"/>
        </w:rPr>
        <w:t xml:space="preserve">Management has been drawn to a growing agitation by some </w:t>
      </w:r>
      <w:r>
        <w:rPr>
          <w:sz w:val="28"/>
          <w:szCs w:val="28"/>
        </w:rPr>
        <w:t>group of PHCN</w:t>
      </w:r>
      <w:r w:rsidRPr="00CF643A">
        <w:rPr>
          <w:sz w:val="28"/>
          <w:szCs w:val="28"/>
        </w:rPr>
        <w:t xml:space="preserve"> Pensioners </w:t>
      </w:r>
      <w:r>
        <w:rPr>
          <w:sz w:val="28"/>
          <w:szCs w:val="28"/>
        </w:rPr>
        <w:t xml:space="preserve">known as concerned </w:t>
      </w:r>
      <w:r w:rsidRPr="00CF643A">
        <w:rPr>
          <w:sz w:val="28"/>
          <w:szCs w:val="28"/>
        </w:rPr>
        <w:t>PHC</w:t>
      </w:r>
      <w:r>
        <w:rPr>
          <w:sz w:val="28"/>
          <w:szCs w:val="28"/>
        </w:rPr>
        <w:t>N Pensioners</w:t>
      </w:r>
      <w:r w:rsidRPr="00CF643A">
        <w:rPr>
          <w:sz w:val="28"/>
          <w:szCs w:val="28"/>
        </w:rPr>
        <w:t xml:space="preserve"> </w:t>
      </w:r>
    </w:p>
    <w:p w14:paraId="6B423FF2" w14:textId="77777777" w:rsidR="00C826F7" w:rsidRPr="00CF643A" w:rsidRDefault="00C826F7" w:rsidP="00C826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are alleging </w:t>
      </w:r>
      <w:r w:rsidRPr="00CF643A">
        <w:rPr>
          <w:sz w:val="28"/>
          <w:szCs w:val="28"/>
        </w:rPr>
        <w:t xml:space="preserve">PTAD has colluded with some </w:t>
      </w:r>
      <w:r>
        <w:rPr>
          <w:sz w:val="28"/>
          <w:szCs w:val="28"/>
        </w:rPr>
        <w:t>“</w:t>
      </w:r>
      <w:r w:rsidRPr="00CF643A">
        <w:rPr>
          <w:sz w:val="28"/>
          <w:szCs w:val="28"/>
        </w:rPr>
        <w:t>powerful individuals</w:t>
      </w:r>
      <w:r>
        <w:rPr>
          <w:sz w:val="28"/>
          <w:szCs w:val="28"/>
        </w:rPr>
        <w:t>”</w:t>
      </w:r>
      <w:r w:rsidRPr="00CF643A">
        <w:rPr>
          <w:sz w:val="28"/>
          <w:szCs w:val="28"/>
        </w:rPr>
        <w:t xml:space="preserve"> to </w:t>
      </w:r>
      <w:r>
        <w:rPr>
          <w:sz w:val="28"/>
          <w:szCs w:val="28"/>
        </w:rPr>
        <w:t>deprive</w:t>
      </w:r>
      <w:r w:rsidRPr="00CF643A">
        <w:rPr>
          <w:sz w:val="28"/>
          <w:szCs w:val="28"/>
        </w:rPr>
        <w:t xml:space="preserve"> them of the 33% </w:t>
      </w:r>
      <w:r>
        <w:rPr>
          <w:sz w:val="28"/>
          <w:szCs w:val="28"/>
        </w:rPr>
        <w:t>pension increment</w:t>
      </w:r>
      <w:r w:rsidRPr="00CF643A">
        <w:rPr>
          <w:sz w:val="28"/>
          <w:szCs w:val="28"/>
        </w:rPr>
        <w:t xml:space="preserve"> as approved by</w:t>
      </w:r>
      <w:r>
        <w:rPr>
          <w:sz w:val="28"/>
          <w:szCs w:val="28"/>
        </w:rPr>
        <w:t xml:space="preserve"> the</w:t>
      </w:r>
      <w:r w:rsidRPr="00CF643A">
        <w:rPr>
          <w:sz w:val="28"/>
          <w:szCs w:val="28"/>
        </w:rPr>
        <w:t xml:space="preserve"> </w:t>
      </w:r>
      <w:r>
        <w:rPr>
          <w:sz w:val="28"/>
          <w:szCs w:val="28"/>
        </w:rPr>
        <w:t>Federal Government in 2010.</w:t>
      </w:r>
    </w:p>
    <w:p w14:paraId="679C10C9" w14:textId="77777777" w:rsidR="00C826F7" w:rsidRDefault="00C826F7" w:rsidP="00C826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the records,</w:t>
      </w:r>
      <w:r w:rsidRPr="00CF643A">
        <w:rPr>
          <w:sz w:val="28"/>
          <w:szCs w:val="28"/>
        </w:rPr>
        <w:t xml:space="preserve"> </w:t>
      </w:r>
      <w:r>
        <w:rPr>
          <w:sz w:val="28"/>
          <w:szCs w:val="28"/>
        </w:rPr>
        <w:t>President Muhammadu Buhari is very committed to the welfare of pensioners and has consistently demonstrated this by approving the payment of outstanding pension arrears and regular payment of monthly pensions.</w:t>
      </w:r>
    </w:p>
    <w:p w14:paraId="693CE22F" w14:textId="77777777" w:rsidR="00C826F7" w:rsidRDefault="00C826F7" w:rsidP="00C826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would </w:t>
      </w:r>
      <w:r w:rsidRPr="00CF643A">
        <w:rPr>
          <w:sz w:val="28"/>
          <w:szCs w:val="28"/>
        </w:rPr>
        <w:t>like to state unequivocally</w:t>
      </w:r>
      <w:r>
        <w:rPr>
          <w:sz w:val="28"/>
          <w:szCs w:val="28"/>
        </w:rPr>
        <w:t xml:space="preserve">, that the National Salaries, Incomes &amp; Wages Commission, the Federal Government agency responsible for policy statement on emoluments including pensions had directed via a letter of approval </w:t>
      </w:r>
      <w:r w:rsidRPr="00CF643A">
        <w:rPr>
          <w:sz w:val="28"/>
          <w:szCs w:val="28"/>
        </w:rPr>
        <w:t xml:space="preserve">Ref: SWC/S/04/S.542/26 </w:t>
      </w:r>
      <w:r>
        <w:rPr>
          <w:sz w:val="28"/>
          <w:szCs w:val="28"/>
        </w:rPr>
        <w:t>of</w:t>
      </w:r>
      <w:r w:rsidRPr="00CF643A">
        <w:rPr>
          <w:sz w:val="28"/>
          <w:szCs w:val="28"/>
        </w:rPr>
        <w:t xml:space="preserve"> 26</w:t>
      </w:r>
      <w:r w:rsidRPr="00CF643A">
        <w:rPr>
          <w:sz w:val="28"/>
          <w:szCs w:val="28"/>
          <w:vertAlign w:val="superscript"/>
        </w:rPr>
        <w:t>th</w:t>
      </w:r>
      <w:r w:rsidRPr="00CF643A">
        <w:rPr>
          <w:sz w:val="28"/>
          <w:szCs w:val="28"/>
        </w:rPr>
        <w:t xml:space="preserve"> September 2014</w:t>
      </w:r>
      <w:r>
        <w:rPr>
          <w:sz w:val="28"/>
          <w:szCs w:val="28"/>
        </w:rPr>
        <w:t xml:space="preserve">, </w:t>
      </w:r>
      <w:r w:rsidRPr="00CF643A">
        <w:rPr>
          <w:sz w:val="28"/>
          <w:szCs w:val="28"/>
        </w:rPr>
        <w:t>that</w:t>
      </w:r>
      <w:r>
        <w:rPr>
          <w:sz w:val="28"/>
          <w:szCs w:val="28"/>
        </w:rPr>
        <w:t xml:space="preserve"> the </w:t>
      </w:r>
      <w:r w:rsidRPr="00CF643A">
        <w:rPr>
          <w:sz w:val="28"/>
          <w:szCs w:val="28"/>
        </w:rPr>
        <w:t>retired staff of the</w:t>
      </w:r>
      <w:r>
        <w:rPr>
          <w:sz w:val="28"/>
          <w:szCs w:val="28"/>
        </w:rPr>
        <w:t xml:space="preserve"> </w:t>
      </w:r>
      <w:r w:rsidRPr="00CF643A">
        <w:rPr>
          <w:sz w:val="28"/>
          <w:szCs w:val="28"/>
        </w:rPr>
        <w:t xml:space="preserve">defunct Power Holding Company of Nigeria (PHCN) </w:t>
      </w:r>
      <w:r>
        <w:rPr>
          <w:sz w:val="28"/>
          <w:szCs w:val="28"/>
        </w:rPr>
        <w:t>are</w:t>
      </w:r>
      <w:r w:rsidRPr="00CF643A">
        <w:rPr>
          <w:sz w:val="28"/>
          <w:szCs w:val="28"/>
        </w:rPr>
        <w:t xml:space="preserve"> not entitled to the pension increase</w:t>
      </w:r>
      <w:r>
        <w:rPr>
          <w:sz w:val="28"/>
          <w:szCs w:val="28"/>
        </w:rPr>
        <w:t xml:space="preserve"> of 33%. This is </w:t>
      </w:r>
      <w:r w:rsidRPr="00CF643A">
        <w:rPr>
          <w:sz w:val="28"/>
          <w:szCs w:val="28"/>
        </w:rPr>
        <w:t xml:space="preserve">because PHCN </w:t>
      </w:r>
      <w:r>
        <w:rPr>
          <w:sz w:val="28"/>
          <w:szCs w:val="28"/>
        </w:rPr>
        <w:t>pensioners were already</w:t>
      </w:r>
      <w:r w:rsidRPr="00CF643A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a</w:t>
      </w:r>
      <w:r w:rsidRPr="00CF643A">
        <w:rPr>
          <w:sz w:val="28"/>
          <w:szCs w:val="28"/>
        </w:rPr>
        <w:t xml:space="preserve"> special salary </w:t>
      </w:r>
      <w:r w:rsidRPr="00CF643A">
        <w:rPr>
          <w:sz w:val="28"/>
          <w:szCs w:val="28"/>
        </w:rPr>
        <w:lastRenderedPageBreak/>
        <w:t>structure</w:t>
      </w:r>
      <w:r>
        <w:rPr>
          <w:sz w:val="28"/>
          <w:szCs w:val="28"/>
        </w:rPr>
        <w:t xml:space="preserve"> before the pension review for Pensioners who while in service were on one of the Harmonized Salary Structures of the Federal Public Service.</w:t>
      </w:r>
    </w:p>
    <w:p w14:paraId="5FBE05E1" w14:textId="77777777" w:rsidR="00C826F7" w:rsidRDefault="00C826F7" w:rsidP="00C826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 should be noted that PHCN Pensioners took the Federal Government to the National Industrial Court (NIC) Abuja on this issue. After several engagements, President Buhari approved the implementation of 9.7% increase in the pensions of Ex-PHCN Retirees under the Defined Benefit Scheme (DBS). This approval was used as an out- of -court settlement in order to put an end to the suit at NIC, Abuja. </w:t>
      </w:r>
    </w:p>
    <w:p w14:paraId="17F47CA8" w14:textId="77777777" w:rsidR="00C826F7" w:rsidRPr="00CF643A" w:rsidRDefault="00C826F7" w:rsidP="00C826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Following the approval of the President, via approval letter Ref:(SWC/S/04/S.557/III/546) of 7</w:t>
      </w:r>
      <w:r w:rsidRPr="009A68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May, 2021, the 9.7% increment was implemented with effect from 1</w:t>
      </w:r>
      <w:r w:rsidRPr="00A1715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June, 2016 and the arrears paid in December 2021 to all eligible Ex-PHCN Retirees. It is therefore preposterous and uncalled for that this group wants to conveniently forget the amicable agreement reached by all parties and arm-twist the Federal Government to make claims on the 33% pension increment.</w:t>
      </w:r>
    </w:p>
    <w:p w14:paraId="195EEC6F" w14:textId="77777777" w:rsidR="00C826F7" w:rsidRDefault="00C826F7" w:rsidP="00C826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Other related issues as it concerns this group of pensioners have since been</w:t>
      </w:r>
      <w:r w:rsidRPr="00CF643A">
        <w:rPr>
          <w:sz w:val="28"/>
          <w:szCs w:val="28"/>
        </w:rPr>
        <w:t xml:space="preserve"> communicated to the Coordinator</w:t>
      </w:r>
      <w:r>
        <w:rPr>
          <w:sz w:val="28"/>
          <w:szCs w:val="28"/>
        </w:rPr>
        <w:t xml:space="preserve"> of the </w:t>
      </w:r>
      <w:r w:rsidRPr="00CF643A">
        <w:rPr>
          <w:sz w:val="28"/>
          <w:szCs w:val="28"/>
        </w:rPr>
        <w:t>Concerned PHCN Pensioners</w:t>
      </w:r>
      <w:r>
        <w:rPr>
          <w:sz w:val="28"/>
          <w:szCs w:val="28"/>
        </w:rPr>
        <w:t>,</w:t>
      </w:r>
      <w:r w:rsidRPr="00CF643A">
        <w:rPr>
          <w:sz w:val="28"/>
          <w:szCs w:val="28"/>
        </w:rPr>
        <w:t xml:space="preserve"> Mr. </w:t>
      </w:r>
      <w:proofErr w:type="spellStart"/>
      <w:r w:rsidRPr="00CF643A">
        <w:rPr>
          <w:sz w:val="28"/>
          <w:szCs w:val="28"/>
        </w:rPr>
        <w:t>Dunmoye</w:t>
      </w:r>
      <w:proofErr w:type="spellEnd"/>
      <w:r w:rsidRPr="00CF643A">
        <w:rPr>
          <w:sz w:val="28"/>
          <w:szCs w:val="28"/>
        </w:rPr>
        <w:t xml:space="preserve"> </w:t>
      </w:r>
      <w:proofErr w:type="spellStart"/>
      <w:r w:rsidRPr="00CF643A">
        <w:rPr>
          <w:sz w:val="28"/>
          <w:szCs w:val="28"/>
        </w:rPr>
        <w:t>Muritala</w:t>
      </w:r>
      <w:proofErr w:type="spellEnd"/>
      <w:r w:rsidRPr="00CF643A">
        <w:rPr>
          <w:sz w:val="28"/>
          <w:szCs w:val="28"/>
        </w:rPr>
        <w:t xml:space="preserve"> Oladimeji via a letter dated March 17, 2021</w:t>
      </w:r>
      <w:r>
        <w:rPr>
          <w:sz w:val="28"/>
          <w:szCs w:val="28"/>
        </w:rPr>
        <w:t xml:space="preserve"> with Ref: </w:t>
      </w:r>
      <w:r w:rsidRPr="00CF643A">
        <w:rPr>
          <w:sz w:val="28"/>
          <w:szCs w:val="28"/>
        </w:rPr>
        <w:t>(PTAD/PaPD/231/</w:t>
      </w:r>
      <w:proofErr w:type="spellStart"/>
      <w:r w:rsidRPr="00CF643A">
        <w:rPr>
          <w:sz w:val="28"/>
          <w:szCs w:val="28"/>
        </w:rPr>
        <w:t>VolII</w:t>
      </w:r>
      <w:proofErr w:type="spellEnd"/>
      <w:r w:rsidRPr="00CF643A">
        <w:rPr>
          <w:sz w:val="28"/>
          <w:szCs w:val="28"/>
        </w:rPr>
        <w:t>/263</w:t>
      </w:r>
      <w:r>
        <w:rPr>
          <w:sz w:val="28"/>
          <w:szCs w:val="28"/>
        </w:rPr>
        <w:t>).</w:t>
      </w:r>
    </w:p>
    <w:p w14:paraId="69A12907" w14:textId="77777777" w:rsidR="00C826F7" w:rsidRDefault="00C826F7" w:rsidP="00C826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PTAD will continue to give priority to the welfare of Defined Benefit Scheme Pensioners.</w:t>
      </w:r>
    </w:p>
    <w:p w14:paraId="66AFCF0D" w14:textId="77777777" w:rsidR="00C826F7" w:rsidRDefault="00C826F7" w:rsidP="00C826F7">
      <w:pPr>
        <w:spacing w:after="0" w:line="36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Signed</w:t>
      </w:r>
    </w:p>
    <w:p w14:paraId="01A719F1" w14:textId="77777777" w:rsidR="00C826F7" w:rsidRPr="00CF643A" w:rsidRDefault="00C826F7" w:rsidP="00C826F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Management</w:t>
      </w:r>
    </w:p>
    <w:p w14:paraId="029ADB77" w14:textId="77777777" w:rsidR="00C826F7" w:rsidRDefault="00C826F7" w:rsidP="00C826F7"/>
    <w:p w14:paraId="7287AFDE" w14:textId="77777777" w:rsidR="00E055AC" w:rsidRPr="00C826F7" w:rsidRDefault="00E055AC" w:rsidP="00C826F7">
      <w:bookmarkStart w:id="0" w:name="_GoBack"/>
      <w:bookmarkEnd w:id="0"/>
    </w:p>
    <w:sectPr w:rsidR="00E055AC" w:rsidRPr="00C82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C5"/>
    <w:rsid w:val="000C0C51"/>
    <w:rsid w:val="001E2098"/>
    <w:rsid w:val="00210BAE"/>
    <w:rsid w:val="00281948"/>
    <w:rsid w:val="003B3FF6"/>
    <w:rsid w:val="00431A2D"/>
    <w:rsid w:val="00431BCB"/>
    <w:rsid w:val="004C61B6"/>
    <w:rsid w:val="00517FDF"/>
    <w:rsid w:val="005462C9"/>
    <w:rsid w:val="005565C5"/>
    <w:rsid w:val="00643E1C"/>
    <w:rsid w:val="006A6041"/>
    <w:rsid w:val="00703FDE"/>
    <w:rsid w:val="007718B2"/>
    <w:rsid w:val="007C3C62"/>
    <w:rsid w:val="00806F00"/>
    <w:rsid w:val="00832EEE"/>
    <w:rsid w:val="008731B0"/>
    <w:rsid w:val="00945CF8"/>
    <w:rsid w:val="009970CB"/>
    <w:rsid w:val="009A68BC"/>
    <w:rsid w:val="00A17151"/>
    <w:rsid w:val="00A17F9E"/>
    <w:rsid w:val="00C04C36"/>
    <w:rsid w:val="00C826F7"/>
    <w:rsid w:val="00CF643A"/>
    <w:rsid w:val="00D9134B"/>
    <w:rsid w:val="00E055AC"/>
    <w:rsid w:val="00E850FD"/>
    <w:rsid w:val="00F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613B"/>
  <w15:chartTrackingRefBased/>
  <w15:docId w15:val="{21FC552F-1684-4DE4-AEA3-44B595F0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64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4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Olugbenga E. Ajayi</dc:creator>
  <cp:keywords/>
  <dc:description/>
  <cp:lastModifiedBy>Harriet Ada Agbenyi</cp:lastModifiedBy>
  <cp:revision>3</cp:revision>
  <cp:lastPrinted>2022-05-04T17:15:00Z</cp:lastPrinted>
  <dcterms:created xsi:type="dcterms:W3CDTF">2022-05-05T08:48:00Z</dcterms:created>
  <dcterms:modified xsi:type="dcterms:W3CDTF">2022-05-06T07:33:00Z</dcterms:modified>
</cp:coreProperties>
</file>